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5E" w:rsidRDefault="0042585E" w:rsidP="00A432B9">
      <w:pPr>
        <w:spacing w:after="0" w:line="276" w:lineRule="auto"/>
        <w:jc w:val="both"/>
        <w:rPr>
          <w:rFonts w:cstheme="minorHAnsi"/>
          <w:b/>
          <w:bCs/>
          <w:color w:val="AF916C"/>
          <w:sz w:val="30"/>
          <w:szCs w:val="30"/>
        </w:rPr>
      </w:pPr>
      <w:bookmarkStart w:id="0" w:name="_GoBack"/>
      <w:bookmarkEnd w:id="0"/>
    </w:p>
    <w:p w:rsidR="008115FC" w:rsidRDefault="00A40933" w:rsidP="00AF76EE">
      <w:pPr>
        <w:spacing w:after="0" w:line="276" w:lineRule="auto"/>
        <w:jc w:val="both"/>
        <w:rPr>
          <w:rFonts w:cstheme="minorHAnsi"/>
          <w:b/>
          <w:bCs/>
          <w:color w:val="AF916C"/>
          <w:sz w:val="30"/>
          <w:szCs w:val="30"/>
        </w:rPr>
      </w:pPr>
      <w:r>
        <w:rPr>
          <w:rFonts w:cstheme="minorHAnsi"/>
          <w:b/>
          <w:bCs/>
          <w:noProof/>
          <w:color w:val="AF916C"/>
          <w:sz w:val="30"/>
          <w:szCs w:val="30"/>
          <w:lang w:eastAsia="sk-SK"/>
        </w:rPr>
        <w:drawing>
          <wp:anchor distT="0" distB="0" distL="114300" distR="114300" simplePos="0" relativeHeight="251660288" behindDoc="0" locked="0" layoutInCell="1" allowOverlap="1" wp14:anchorId="353490C1" wp14:editId="3CA20D09">
            <wp:simplePos x="0" y="0"/>
            <wp:positionH relativeFrom="column">
              <wp:posOffset>14605</wp:posOffset>
            </wp:positionH>
            <wp:positionV relativeFrom="paragraph">
              <wp:posOffset>218440</wp:posOffset>
            </wp:positionV>
            <wp:extent cx="2887345" cy="2003425"/>
            <wp:effectExtent l="19050" t="0" r="27305" b="644525"/>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acova sprava obrazok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7345" cy="2003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5B5B41" w:rsidRDefault="005B5B41" w:rsidP="00634193">
      <w:pPr>
        <w:spacing w:after="0" w:line="276" w:lineRule="auto"/>
        <w:rPr>
          <w:rFonts w:cstheme="minorHAnsi"/>
          <w:b/>
          <w:bCs/>
          <w:color w:val="AF916C"/>
          <w:sz w:val="30"/>
          <w:szCs w:val="30"/>
        </w:rPr>
      </w:pPr>
      <w:r w:rsidRPr="0077097D">
        <w:rPr>
          <w:rFonts w:cstheme="minorHAnsi"/>
          <w:b/>
          <w:bCs/>
          <w:color w:val="AF916C"/>
          <w:sz w:val="30"/>
          <w:szCs w:val="30"/>
        </w:rPr>
        <w:t xml:space="preserve">Zlatá kolekcia </w:t>
      </w:r>
      <w:r w:rsidR="00634193">
        <w:rPr>
          <w:rFonts w:cstheme="minorHAnsi"/>
          <w:b/>
          <w:bCs/>
          <w:color w:val="AF916C"/>
          <w:sz w:val="30"/>
          <w:szCs w:val="30"/>
        </w:rPr>
        <w:t xml:space="preserve">slovenského divadla </w:t>
      </w:r>
      <w:r w:rsidRPr="0077097D">
        <w:rPr>
          <w:rFonts w:cstheme="minorHAnsi"/>
          <w:b/>
          <w:bCs/>
          <w:color w:val="AF916C"/>
          <w:sz w:val="30"/>
          <w:szCs w:val="30"/>
        </w:rPr>
        <w:t xml:space="preserve"> </w:t>
      </w:r>
      <w:r>
        <w:rPr>
          <w:rFonts w:cstheme="minorHAnsi"/>
          <w:b/>
          <w:bCs/>
          <w:color w:val="AF916C"/>
          <w:sz w:val="30"/>
          <w:szCs w:val="30"/>
        </w:rPr>
        <w:t xml:space="preserve">je kompletná. </w:t>
      </w:r>
    </w:p>
    <w:p w:rsidR="00BE40E3" w:rsidRDefault="00BE40E3" w:rsidP="00BE40E3">
      <w:pPr>
        <w:spacing w:after="0" w:line="276" w:lineRule="auto"/>
        <w:jc w:val="both"/>
        <w:rPr>
          <w:rFonts w:cstheme="minorHAnsi"/>
          <w:b/>
          <w:bCs/>
          <w:color w:val="AF916C"/>
          <w:sz w:val="30"/>
          <w:szCs w:val="30"/>
        </w:rPr>
      </w:pPr>
    </w:p>
    <w:p w:rsidR="00801702" w:rsidRDefault="00801702" w:rsidP="00040ECA">
      <w:pPr>
        <w:spacing w:after="0" w:line="276" w:lineRule="auto"/>
        <w:jc w:val="both"/>
        <w:rPr>
          <w:rFonts w:cstheme="minorHAnsi"/>
          <w:b/>
          <w:bCs/>
          <w:szCs w:val="24"/>
        </w:rPr>
      </w:pPr>
    </w:p>
    <w:p w:rsidR="00801702" w:rsidRDefault="00801702" w:rsidP="00040ECA">
      <w:pPr>
        <w:spacing w:after="0" w:line="276" w:lineRule="auto"/>
        <w:jc w:val="both"/>
        <w:rPr>
          <w:rFonts w:cstheme="minorHAnsi"/>
          <w:b/>
          <w:bCs/>
          <w:szCs w:val="24"/>
        </w:rPr>
      </w:pPr>
    </w:p>
    <w:p w:rsidR="008115FC" w:rsidRPr="00634193" w:rsidRDefault="00E75034" w:rsidP="008115FC">
      <w:pPr>
        <w:spacing w:after="0" w:line="276" w:lineRule="auto"/>
        <w:jc w:val="both"/>
        <w:rPr>
          <w:rFonts w:cstheme="minorHAnsi"/>
          <w:b/>
          <w:szCs w:val="24"/>
        </w:rPr>
      </w:pPr>
      <w:r w:rsidRPr="007840B7">
        <w:rPr>
          <w:rFonts w:cstheme="minorHAnsi"/>
          <w:b/>
          <w:bCs/>
          <w:szCs w:val="24"/>
        </w:rPr>
        <w:t>|</w:t>
      </w:r>
      <w:r w:rsidRPr="00930E48">
        <w:rPr>
          <w:rFonts w:cstheme="minorHAnsi"/>
          <w:b/>
          <w:bCs/>
          <w:szCs w:val="24"/>
        </w:rPr>
        <w:t xml:space="preserve">Bratislava, </w:t>
      </w:r>
      <w:r w:rsidR="008115FC">
        <w:rPr>
          <w:rFonts w:cstheme="minorHAnsi"/>
          <w:b/>
          <w:bCs/>
          <w:szCs w:val="24"/>
        </w:rPr>
        <w:t>2</w:t>
      </w:r>
      <w:r w:rsidRPr="00930E48">
        <w:rPr>
          <w:rFonts w:cstheme="minorHAnsi"/>
          <w:b/>
          <w:bCs/>
          <w:szCs w:val="24"/>
        </w:rPr>
        <w:t xml:space="preserve">. </w:t>
      </w:r>
      <w:r w:rsidR="00B45247">
        <w:rPr>
          <w:rFonts w:cstheme="minorHAnsi"/>
          <w:b/>
          <w:bCs/>
          <w:szCs w:val="24"/>
        </w:rPr>
        <w:t>september</w:t>
      </w:r>
      <w:r w:rsidR="00AF76EE">
        <w:rPr>
          <w:rFonts w:cstheme="minorHAnsi"/>
          <w:b/>
          <w:bCs/>
          <w:szCs w:val="24"/>
        </w:rPr>
        <w:t xml:space="preserve"> </w:t>
      </w:r>
      <w:r w:rsidRPr="00930E48">
        <w:rPr>
          <w:rFonts w:cstheme="minorHAnsi"/>
          <w:b/>
          <w:bCs/>
          <w:szCs w:val="24"/>
        </w:rPr>
        <w:t>202</w:t>
      </w:r>
      <w:r w:rsidR="000B2FC0">
        <w:rPr>
          <w:rFonts w:cstheme="minorHAnsi"/>
          <w:b/>
          <w:bCs/>
          <w:szCs w:val="24"/>
        </w:rPr>
        <w:t>2</w:t>
      </w:r>
      <w:r w:rsidRPr="00930E48">
        <w:rPr>
          <w:rFonts w:cstheme="minorHAnsi"/>
          <w:b/>
          <w:bCs/>
          <w:szCs w:val="24"/>
        </w:rPr>
        <w:t xml:space="preserve"> |</w:t>
      </w:r>
      <w:r w:rsidR="00C12312">
        <w:rPr>
          <w:rFonts w:cstheme="minorHAnsi"/>
          <w:b/>
          <w:bCs/>
          <w:szCs w:val="24"/>
        </w:rPr>
        <w:t xml:space="preserve"> </w:t>
      </w:r>
      <w:r w:rsidR="00781DE3">
        <w:rPr>
          <w:rFonts w:cstheme="minorHAnsi"/>
          <w:b/>
          <w:bCs/>
          <w:szCs w:val="24"/>
        </w:rPr>
        <w:t>–</w:t>
      </w:r>
      <w:r w:rsidR="0077097D">
        <w:rPr>
          <w:rFonts w:cstheme="minorHAnsi"/>
          <w:b/>
          <w:bCs/>
          <w:szCs w:val="24"/>
        </w:rPr>
        <w:t xml:space="preserve"> </w:t>
      </w:r>
      <w:r w:rsidR="00F46B75">
        <w:rPr>
          <w:rFonts w:cstheme="minorHAnsi"/>
          <w:b/>
          <w:bCs/>
          <w:szCs w:val="24"/>
        </w:rPr>
        <w:t xml:space="preserve">Divadelný ústav </w:t>
      </w:r>
      <w:r w:rsidR="00F46B75" w:rsidRPr="00F46B75">
        <w:rPr>
          <w:rFonts w:cstheme="minorHAnsi"/>
          <w:b/>
          <w:bCs/>
          <w:szCs w:val="24"/>
        </w:rPr>
        <w:t>predstavuje rozsiahlu zbierku rekonštrukcií divadelných inscenácií</w:t>
      </w:r>
      <w:r w:rsidR="00743DE2">
        <w:rPr>
          <w:rFonts w:cstheme="minorHAnsi"/>
          <w:b/>
          <w:bCs/>
          <w:szCs w:val="24"/>
        </w:rPr>
        <w:t xml:space="preserve">, </w:t>
      </w:r>
      <w:r w:rsidR="00743DE2" w:rsidRPr="00F46B75">
        <w:rPr>
          <w:rFonts w:cstheme="minorHAnsi"/>
          <w:b/>
          <w:bCs/>
          <w:szCs w:val="24"/>
        </w:rPr>
        <w:t>prezent</w:t>
      </w:r>
      <w:r w:rsidR="00743DE2">
        <w:rPr>
          <w:rFonts w:cstheme="minorHAnsi"/>
          <w:b/>
          <w:bCs/>
          <w:szCs w:val="24"/>
        </w:rPr>
        <w:t>uje</w:t>
      </w:r>
      <w:r w:rsidR="00743DE2" w:rsidRPr="00F46B75">
        <w:rPr>
          <w:rFonts w:cstheme="minorHAnsi"/>
          <w:b/>
          <w:bCs/>
          <w:szCs w:val="24"/>
        </w:rPr>
        <w:t xml:space="preserve"> to najprogresívnejšie a najpozoruhodnejšie, čo vzniklo počas storočnice slovenského divadelníctva. </w:t>
      </w:r>
      <w:r w:rsidR="00697D7D">
        <w:rPr>
          <w:rFonts w:cstheme="minorHAnsi"/>
          <w:b/>
          <w:bCs/>
          <w:szCs w:val="24"/>
        </w:rPr>
        <w:t xml:space="preserve"> </w:t>
      </w:r>
      <w:r w:rsidR="00F46B75" w:rsidRPr="00F46B75">
        <w:rPr>
          <w:rFonts w:cstheme="minorHAnsi"/>
          <w:b/>
          <w:bCs/>
          <w:szCs w:val="24"/>
        </w:rPr>
        <w:t xml:space="preserve">Na </w:t>
      </w:r>
      <w:hyperlink r:id="rId9" w:history="1">
        <w:r w:rsidR="00743DE2" w:rsidRPr="00743DE2">
          <w:rPr>
            <w:rStyle w:val="Hypertextovprepojenie"/>
            <w:rFonts w:cstheme="minorHAnsi"/>
            <w:b/>
            <w:bCs/>
            <w:szCs w:val="24"/>
          </w:rPr>
          <w:t xml:space="preserve">divadelnej </w:t>
        </w:r>
        <w:r w:rsidR="00F46B75" w:rsidRPr="00743DE2">
          <w:rPr>
            <w:rStyle w:val="Hypertextovprepojenie"/>
            <w:rFonts w:cstheme="minorHAnsi"/>
            <w:b/>
            <w:bCs/>
            <w:szCs w:val="24"/>
          </w:rPr>
          <w:t>stránke</w:t>
        </w:r>
      </w:hyperlink>
      <w:r w:rsidR="00F46B75" w:rsidRPr="00F46B75">
        <w:rPr>
          <w:rFonts w:cstheme="minorHAnsi"/>
          <w:b/>
          <w:bCs/>
          <w:szCs w:val="24"/>
        </w:rPr>
        <w:t xml:space="preserve"> projektu nájdete kompletnú stovku rekonštrukcií zo storočnej histórie profesionálnej scény</w:t>
      </w:r>
      <w:r w:rsidR="0077097D" w:rsidRPr="0077097D">
        <w:rPr>
          <w:rFonts w:cstheme="minorHAnsi"/>
          <w:b/>
          <w:bCs/>
          <w:szCs w:val="24"/>
        </w:rPr>
        <w:t xml:space="preserve"> aj všetky druhy – činohru, operu, balet, bábkové divadlo, súčasný tanec.</w:t>
      </w:r>
      <w:r w:rsidR="00634193">
        <w:rPr>
          <w:rFonts w:cstheme="minorHAnsi"/>
          <w:b/>
          <w:bCs/>
          <w:szCs w:val="24"/>
        </w:rPr>
        <w:t xml:space="preserve"> </w:t>
      </w:r>
      <w:r w:rsidR="00634193" w:rsidRPr="00634193">
        <w:rPr>
          <w:rFonts w:cstheme="minorHAnsi"/>
          <w:b/>
          <w:szCs w:val="24"/>
        </w:rPr>
        <w:t>Súčasťou každej rekonštrukcie je aj rozsiahly dokumentačný materiál zo zbierok Divadelného ústavu.</w:t>
      </w:r>
    </w:p>
    <w:p w:rsidR="008115FC" w:rsidRPr="008115FC" w:rsidRDefault="008115FC" w:rsidP="008115FC">
      <w:pPr>
        <w:autoSpaceDE w:val="0"/>
        <w:autoSpaceDN w:val="0"/>
        <w:adjustRightInd w:val="0"/>
        <w:spacing w:after="0" w:line="276" w:lineRule="auto"/>
        <w:jc w:val="both"/>
        <w:rPr>
          <w:rFonts w:cstheme="minorHAnsi"/>
          <w:szCs w:val="24"/>
        </w:rPr>
      </w:pPr>
    </w:p>
    <w:p w:rsidR="00B45247" w:rsidRPr="00B45247" w:rsidRDefault="00B45247" w:rsidP="00B45247">
      <w:pPr>
        <w:autoSpaceDE w:val="0"/>
        <w:autoSpaceDN w:val="0"/>
        <w:adjustRightInd w:val="0"/>
        <w:spacing w:after="0" w:line="276" w:lineRule="auto"/>
        <w:jc w:val="both"/>
        <w:rPr>
          <w:rFonts w:cstheme="minorHAnsi"/>
          <w:szCs w:val="24"/>
        </w:rPr>
      </w:pPr>
    </w:p>
    <w:p w:rsidR="00B45247" w:rsidRPr="00B45247" w:rsidRDefault="00B45247" w:rsidP="00B45247">
      <w:pPr>
        <w:autoSpaceDE w:val="0"/>
        <w:autoSpaceDN w:val="0"/>
        <w:adjustRightInd w:val="0"/>
        <w:spacing w:after="0" w:line="276" w:lineRule="auto"/>
        <w:jc w:val="both"/>
        <w:rPr>
          <w:rFonts w:cstheme="minorHAnsi"/>
          <w:szCs w:val="24"/>
        </w:rPr>
      </w:pPr>
      <w:proofErr w:type="spellStart"/>
      <w:r w:rsidRPr="00634193">
        <w:rPr>
          <w:rFonts w:cstheme="minorHAnsi"/>
          <w:i/>
          <w:szCs w:val="24"/>
        </w:rPr>
        <w:t>Fidelio</w:t>
      </w:r>
      <w:proofErr w:type="spellEnd"/>
      <w:r w:rsidRPr="00B45247">
        <w:rPr>
          <w:rFonts w:cstheme="minorHAnsi"/>
          <w:szCs w:val="24"/>
        </w:rPr>
        <w:t xml:space="preserve"> v roku 1936, </w:t>
      </w:r>
      <w:r w:rsidRPr="00634193">
        <w:rPr>
          <w:rFonts w:cstheme="minorHAnsi"/>
          <w:i/>
          <w:szCs w:val="24"/>
        </w:rPr>
        <w:t>Biela nemoc</w:t>
      </w:r>
      <w:r w:rsidRPr="00B45247">
        <w:rPr>
          <w:rFonts w:cstheme="minorHAnsi"/>
          <w:szCs w:val="24"/>
        </w:rPr>
        <w:t xml:space="preserve"> v roku 1937 a mnohé ďalšie inscenácie boli alarmujúcimi výkrikmi, ktoré varovali pred dôsledkami Hitlerových rozhodnutí. Shakespearove </w:t>
      </w:r>
      <w:r w:rsidRPr="00634193">
        <w:rPr>
          <w:rFonts w:cstheme="minorHAnsi"/>
          <w:i/>
          <w:szCs w:val="24"/>
        </w:rPr>
        <w:t xml:space="preserve">Veselé panie z </w:t>
      </w:r>
      <w:proofErr w:type="spellStart"/>
      <w:r w:rsidRPr="00634193">
        <w:rPr>
          <w:rFonts w:cstheme="minorHAnsi"/>
          <w:i/>
          <w:szCs w:val="24"/>
        </w:rPr>
        <w:t>Windsoru</w:t>
      </w:r>
      <w:proofErr w:type="spellEnd"/>
      <w:r w:rsidRPr="00B45247">
        <w:rPr>
          <w:rFonts w:cstheme="minorHAnsi"/>
          <w:szCs w:val="24"/>
        </w:rPr>
        <w:t xml:space="preserve"> v réžii Karola L. Zachara boli oázou sviatočnosti a divadelnosti, ktoré oživili obdobie normatívnej estetiky socialistického realizmu. Gogoľova </w:t>
      </w:r>
      <w:r w:rsidRPr="00634193">
        <w:rPr>
          <w:rFonts w:cstheme="minorHAnsi"/>
          <w:i/>
          <w:szCs w:val="24"/>
        </w:rPr>
        <w:t>Ženba</w:t>
      </w:r>
      <w:r w:rsidRPr="00B45247">
        <w:rPr>
          <w:rFonts w:cstheme="minorHAnsi"/>
          <w:szCs w:val="24"/>
        </w:rPr>
        <w:t xml:space="preserve"> z Divadla na korze s excelentným Stanom </w:t>
      </w:r>
      <w:proofErr w:type="spellStart"/>
      <w:r w:rsidRPr="00B45247">
        <w:rPr>
          <w:rFonts w:cstheme="minorHAnsi"/>
          <w:szCs w:val="24"/>
        </w:rPr>
        <w:t>Dančiakom</w:t>
      </w:r>
      <w:proofErr w:type="spellEnd"/>
      <w:r w:rsidRPr="00B45247">
        <w:rPr>
          <w:rFonts w:cstheme="minorHAnsi"/>
          <w:szCs w:val="24"/>
        </w:rPr>
        <w:t xml:space="preserve"> a Mariánom Labudom zožala divácky aj kritický úspech v Bratislave aj v Prahe. Napriek tomu ju po niekoľkých reprízach zakázali. Režisér </w:t>
      </w:r>
      <w:proofErr w:type="spellStart"/>
      <w:r w:rsidRPr="00B45247">
        <w:rPr>
          <w:rFonts w:cstheme="minorHAnsi"/>
          <w:szCs w:val="24"/>
        </w:rPr>
        <w:t>Vajdička</w:t>
      </w:r>
      <w:proofErr w:type="spellEnd"/>
      <w:r w:rsidRPr="00B45247">
        <w:rPr>
          <w:rFonts w:cstheme="minorHAnsi"/>
          <w:szCs w:val="24"/>
        </w:rPr>
        <w:t xml:space="preserve"> vo </w:t>
      </w:r>
      <w:r w:rsidRPr="00634193">
        <w:rPr>
          <w:rFonts w:cstheme="minorHAnsi"/>
          <w:i/>
          <w:szCs w:val="24"/>
        </w:rPr>
        <w:t>Višňovom sade</w:t>
      </w:r>
      <w:r w:rsidRPr="00B45247">
        <w:rPr>
          <w:rFonts w:cstheme="minorHAnsi"/>
          <w:szCs w:val="24"/>
        </w:rPr>
        <w:t xml:space="preserve"> v Divadle Slovenského národného povstania v Martine v období vrcholiacej spoločenskej skepsy vystihol prázdnotu a otupenosť ľudí sprevádzanú túžbou po akomkoľvek vzruchu. Toto je minimálny zlomok všetkých faktov, ktoré sa dajú čerpať z textov projektu </w:t>
      </w:r>
      <w:hyperlink r:id="rId10" w:history="1">
        <w:r w:rsidRPr="00F46B75">
          <w:rPr>
            <w:rStyle w:val="Hypertextovprepojenie"/>
            <w:rFonts w:cstheme="minorHAnsi"/>
            <w:szCs w:val="24"/>
          </w:rPr>
          <w:t>Zlatá kolekcia slovenského profesionálneho divadla</w:t>
        </w:r>
      </w:hyperlink>
      <w:r w:rsidRPr="00B45247">
        <w:rPr>
          <w:rFonts w:cstheme="minorHAnsi"/>
          <w:szCs w:val="24"/>
        </w:rPr>
        <w:t xml:space="preserve">. </w:t>
      </w:r>
    </w:p>
    <w:p w:rsidR="00B45247" w:rsidRPr="00B45247" w:rsidRDefault="00B45247" w:rsidP="00B45247">
      <w:pPr>
        <w:autoSpaceDE w:val="0"/>
        <w:autoSpaceDN w:val="0"/>
        <w:adjustRightInd w:val="0"/>
        <w:spacing w:after="0" w:line="276" w:lineRule="auto"/>
        <w:jc w:val="both"/>
        <w:rPr>
          <w:rFonts w:cstheme="minorHAnsi"/>
          <w:szCs w:val="24"/>
        </w:rPr>
      </w:pPr>
    </w:p>
    <w:p w:rsidR="00B45247" w:rsidRPr="00B45247" w:rsidRDefault="00F35CF6" w:rsidP="00B45247">
      <w:pPr>
        <w:autoSpaceDE w:val="0"/>
        <w:autoSpaceDN w:val="0"/>
        <w:adjustRightInd w:val="0"/>
        <w:spacing w:after="0" w:line="276" w:lineRule="auto"/>
        <w:jc w:val="both"/>
        <w:rPr>
          <w:rFonts w:cstheme="minorHAnsi"/>
          <w:szCs w:val="24"/>
        </w:rPr>
      </w:pPr>
      <w:hyperlink r:id="rId11" w:history="1">
        <w:r w:rsidR="00B45247" w:rsidRPr="00474EBA">
          <w:rPr>
            <w:rStyle w:val="Hypertextovprepojenie"/>
            <w:rFonts w:cstheme="minorHAnsi"/>
            <w:szCs w:val="24"/>
          </w:rPr>
          <w:t>Zlatá kolekcia</w:t>
        </w:r>
      </w:hyperlink>
      <w:r w:rsidR="00B45247" w:rsidRPr="00B45247">
        <w:rPr>
          <w:rFonts w:cstheme="minorHAnsi"/>
          <w:szCs w:val="24"/>
        </w:rPr>
        <w:t xml:space="preserve"> slovenského profesionálneho divadla predstavuje rozsiahlu zbierku rekonštrukcií divadelných inscenácií, ktorú v auguste dokončilo Centrum výskumu a vzdelávania v divadle Divadelného ústavu. Zverejnením zostávajúcich 29 inscenácií sa zavŕšilo päťročné úsilie prezentovať to najprogresívnejšie a najpozoruhodnejšie, čo vzniklo počas storočnice slovenského divadelníctva. Na webovej stránke projektu v tejto chvíli nájdete kompletnú stovku rekonštrukcií zo storočnej histórie profesionálnej scény. Mala by umožniť používateľom vytvoriť si vlastný názor na prezentované inscenácie, poskytnúť im adekvátne prostriedky na eventuálne vedecké bádanie či </w:t>
      </w:r>
      <w:r w:rsidR="00B45247" w:rsidRPr="00B45247">
        <w:rPr>
          <w:rFonts w:cstheme="minorHAnsi"/>
          <w:szCs w:val="24"/>
        </w:rPr>
        <w:lastRenderedPageBreak/>
        <w:t xml:space="preserve">štúdium a ukázať, že dejiny nášho divadla sa formovali rovnako na doskách, ako aj v zákulisí a ponúkajú istý obraz doby.  </w:t>
      </w:r>
    </w:p>
    <w:p w:rsidR="00B45247" w:rsidRPr="00B45247" w:rsidRDefault="00B45247" w:rsidP="00B45247">
      <w:pPr>
        <w:autoSpaceDE w:val="0"/>
        <w:autoSpaceDN w:val="0"/>
        <w:adjustRightInd w:val="0"/>
        <w:spacing w:after="0" w:line="276" w:lineRule="auto"/>
        <w:jc w:val="both"/>
        <w:rPr>
          <w:rFonts w:cstheme="minorHAnsi"/>
          <w:szCs w:val="24"/>
        </w:rPr>
      </w:pPr>
    </w:p>
    <w:p w:rsidR="00B45247" w:rsidRPr="00B45247" w:rsidRDefault="0077097D" w:rsidP="00B45247">
      <w:pPr>
        <w:autoSpaceDE w:val="0"/>
        <w:autoSpaceDN w:val="0"/>
        <w:adjustRightInd w:val="0"/>
        <w:spacing w:after="0" w:line="276" w:lineRule="auto"/>
        <w:jc w:val="both"/>
        <w:rPr>
          <w:rFonts w:cstheme="minorHAnsi"/>
          <w:szCs w:val="24"/>
        </w:rPr>
      </w:pPr>
      <w:r>
        <w:rPr>
          <w:rFonts w:cstheme="minorHAnsi"/>
          <w:szCs w:val="24"/>
        </w:rPr>
        <w:t xml:space="preserve">Výber inscenácií </w:t>
      </w:r>
      <w:r w:rsidR="00B45247" w:rsidRPr="00B45247">
        <w:rPr>
          <w:rFonts w:cstheme="minorHAnsi"/>
          <w:szCs w:val="24"/>
        </w:rPr>
        <w:t xml:space="preserve">pokrýva nielen celú históriu, no aj všetky druhy – činohru, operu, balet, bábkové divadlo, súčasný tanec – a celé Slovensko. Medzi inscenáciami sú divadelné prvotiny, umelecky najhodnotnejšie interpretácie klasickej drámy, originálne aj novátorské diela, ktoré priniesli zrod istej estetiky alebo sa v dobe vzniku výrazne vymykali z priemeru. Súčasťou každej rekonštrukcie je rozsiahly dokumentačný materiál zo zbierok Divadelného ústavu – scénické a kostýmové návrhy, inscenačné fotografie, výstrižky recenzií a mnohé ďalšie. Tento multimediálny formát by mal umožniť každému čitateľovi vytvoriť si o vybraných inscenáciách jasnú predstavu. </w:t>
      </w:r>
    </w:p>
    <w:p w:rsidR="00B45247" w:rsidRPr="00B45247" w:rsidRDefault="00B45247" w:rsidP="00B45247">
      <w:pPr>
        <w:autoSpaceDE w:val="0"/>
        <w:autoSpaceDN w:val="0"/>
        <w:adjustRightInd w:val="0"/>
        <w:spacing w:after="0" w:line="276" w:lineRule="auto"/>
        <w:jc w:val="both"/>
        <w:rPr>
          <w:rFonts w:cstheme="minorHAnsi"/>
          <w:szCs w:val="24"/>
        </w:rPr>
      </w:pPr>
    </w:p>
    <w:p w:rsidR="00B45247" w:rsidRDefault="00B45247" w:rsidP="00B45247">
      <w:pPr>
        <w:autoSpaceDE w:val="0"/>
        <w:autoSpaceDN w:val="0"/>
        <w:adjustRightInd w:val="0"/>
        <w:spacing w:after="0" w:line="276" w:lineRule="auto"/>
        <w:jc w:val="both"/>
        <w:rPr>
          <w:rFonts w:cstheme="minorHAnsi"/>
          <w:szCs w:val="24"/>
        </w:rPr>
      </w:pPr>
      <w:r w:rsidRPr="00B45247">
        <w:rPr>
          <w:rFonts w:cstheme="minorHAnsi"/>
          <w:szCs w:val="24"/>
        </w:rPr>
        <w:t xml:space="preserve">Projekt koncipovali Vladislava Fekete a Karol </w:t>
      </w:r>
      <w:proofErr w:type="spellStart"/>
      <w:r w:rsidRPr="00B45247">
        <w:rPr>
          <w:rFonts w:cstheme="minorHAnsi"/>
          <w:szCs w:val="24"/>
        </w:rPr>
        <w:t>Mišovic</w:t>
      </w:r>
      <w:proofErr w:type="spellEnd"/>
      <w:r w:rsidRPr="00B45247">
        <w:rPr>
          <w:rFonts w:cstheme="minorHAnsi"/>
          <w:szCs w:val="24"/>
        </w:rPr>
        <w:t xml:space="preserve">. Okrem nich na projekte spolupracovalo viac ako </w:t>
      </w:r>
      <w:r w:rsidRPr="0077097D">
        <w:rPr>
          <w:rFonts w:cstheme="minorHAnsi"/>
          <w:szCs w:val="24"/>
        </w:rPr>
        <w:t>štyridsať</w:t>
      </w:r>
      <w:r w:rsidRPr="00B45247">
        <w:rPr>
          <w:rFonts w:cstheme="minorHAnsi"/>
          <w:szCs w:val="24"/>
        </w:rPr>
        <w:t xml:space="preserve"> odborníčok a odborníkov, </w:t>
      </w:r>
      <w:r w:rsidR="0077097D" w:rsidRPr="00B45247">
        <w:rPr>
          <w:rFonts w:cstheme="minorHAnsi"/>
          <w:szCs w:val="24"/>
        </w:rPr>
        <w:t xml:space="preserve">teatrologičiek a teatrológov </w:t>
      </w:r>
      <w:r w:rsidRPr="00B45247">
        <w:rPr>
          <w:rFonts w:cstheme="minorHAnsi"/>
          <w:szCs w:val="24"/>
        </w:rPr>
        <w:t xml:space="preserve">redaktoriek a redaktorov, bibliografiek a bibliografov. Vďaka ich spoločnému úsiliu je Zlatá kolekcia katalógom toho najlepšieho zo Slovenského divadla, zhmotňujúcim divadelné udalosti aj prchavé zážitky našej histórie. Na webe kolekcie si pamätníci oprášia spomienky, nadšenci divadla vytvoria presnú predstavu o inscenáciách, študenti doplnia svoje vedomosti a ostatní spoznajú, že tvorba divadla bola vždy dobrodružstvom.  </w:t>
      </w:r>
    </w:p>
    <w:p w:rsidR="00B45247" w:rsidRDefault="00B45247" w:rsidP="00B45247">
      <w:pPr>
        <w:autoSpaceDE w:val="0"/>
        <w:autoSpaceDN w:val="0"/>
        <w:adjustRightInd w:val="0"/>
        <w:spacing w:after="0" w:line="276" w:lineRule="auto"/>
        <w:jc w:val="both"/>
        <w:rPr>
          <w:rFonts w:cstheme="minorHAnsi"/>
          <w:szCs w:val="24"/>
        </w:rPr>
      </w:pPr>
    </w:p>
    <w:p w:rsidR="008115FC" w:rsidRDefault="008115FC" w:rsidP="008115FC">
      <w:pPr>
        <w:autoSpaceDE w:val="0"/>
        <w:autoSpaceDN w:val="0"/>
        <w:adjustRightInd w:val="0"/>
        <w:spacing w:after="0" w:line="276" w:lineRule="auto"/>
        <w:jc w:val="both"/>
        <w:rPr>
          <w:rFonts w:cstheme="minorHAnsi"/>
          <w:szCs w:val="24"/>
        </w:rPr>
      </w:pPr>
      <w:r w:rsidRPr="00D85046">
        <w:rPr>
          <w:rFonts w:ascii="Times New Roman" w:hAnsi="Times New Roman"/>
          <w:noProof/>
          <w:sz w:val="24"/>
          <w:szCs w:val="24"/>
          <w:lang w:eastAsia="sk-SK"/>
        </w:rPr>
        <w:drawing>
          <wp:anchor distT="0" distB="0" distL="114300" distR="114300" simplePos="0" relativeHeight="251659264" behindDoc="0" locked="0" layoutInCell="1" allowOverlap="1">
            <wp:simplePos x="0" y="0"/>
            <wp:positionH relativeFrom="column">
              <wp:posOffset>-2540</wp:posOffset>
            </wp:positionH>
            <wp:positionV relativeFrom="paragraph">
              <wp:posOffset>82550</wp:posOffset>
            </wp:positionV>
            <wp:extent cx="1217930" cy="523240"/>
            <wp:effectExtent l="0" t="0" r="1270" b="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SR_LOGO_SK_B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7930" cy="523240"/>
                    </a:xfrm>
                    <a:prstGeom prst="rect">
                      <a:avLst/>
                    </a:prstGeom>
                  </pic:spPr>
                </pic:pic>
              </a:graphicData>
            </a:graphic>
            <wp14:sizeRelH relativeFrom="page">
              <wp14:pctWidth>0</wp14:pctWidth>
            </wp14:sizeRelH>
            <wp14:sizeRelV relativeFrom="page">
              <wp14:pctHeight>0</wp14:pctHeight>
            </wp14:sizeRelV>
          </wp:anchor>
        </w:drawing>
      </w:r>
    </w:p>
    <w:p w:rsidR="008115FC" w:rsidRPr="0077097D" w:rsidRDefault="008115FC" w:rsidP="008115FC">
      <w:pPr>
        <w:autoSpaceDE w:val="0"/>
        <w:autoSpaceDN w:val="0"/>
        <w:adjustRightInd w:val="0"/>
        <w:spacing w:after="0" w:line="276" w:lineRule="auto"/>
        <w:jc w:val="both"/>
        <w:rPr>
          <w:rFonts w:cstheme="minorHAnsi"/>
          <w:sz w:val="20"/>
          <w:szCs w:val="20"/>
        </w:rPr>
      </w:pPr>
      <w:r w:rsidRPr="0077097D">
        <w:rPr>
          <w:rFonts w:cstheme="minorHAnsi"/>
          <w:sz w:val="20"/>
          <w:szCs w:val="20"/>
        </w:rPr>
        <w:t xml:space="preserve">Divadelný ústav je štátnou príspevkovou organizáciou zriadenou Ministerstvom kultúry Slovenskej republiky. </w:t>
      </w:r>
    </w:p>
    <w:p w:rsidR="00534579" w:rsidRPr="005C6386" w:rsidRDefault="00534579" w:rsidP="00534579">
      <w:pPr>
        <w:autoSpaceDE w:val="0"/>
        <w:autoSpaceDN w:val="0"/>
        <w:adjustRightInd w:val="0"/>
        <w:spacing w:after="0" w:line="276" w:lineRule="auto"/>
        <w:jc w:val="both"/>
        <w:rPr>
          <w:rFonts w:cstheme="minorHAnsi"/>
          <w:szCs w:val="24"/>
        </w:rPr>
      </w:pPr>
      <w:r w:rsidRPr="00534579">
        <w:rPr>
          <w:rFonts w:cstheme="minorHAnsi"/>
          <w:szCs w:val="24"/>
        </w:rPr>
        <w:t> </w:t>
      </w:r>
    </w:p>
    <w:p w:rsidR="00257C1E" w:rsidRDefault="002A6ECD" w:rsidP="002A6ECD">
      <w:pPr>
        <w:autoSpaceDE w:val="0"/>
        <w:autoSpaceDN w:val="0"/>
        <w:adjustRightInd w:val="0"/>
        <w:spacing w:after="0" w:line="276" w:lineRule="auto"/>
        <w:jc w:val="center"/>
        <w:rPr>
          <w:rFonts w:cstheme="minorHAnsi"/>
          <w:szCs w:val="24"/>
        </w:rPr>
      </w:pPr>
      <w:r>
        <w:rPr>
          <w:rFonts w:cstheme="minorHAnsi"/>
          <w:szCs w:val="24"/>
        </w:rPr>
        <w:t>---</w:t>
      </w:r>
    </w:p>
    <w:p w:rsidR="00257C1E" w:rsidRDefault="00257C1E" w:rsidP="001C1815">
      <w:pPr>
        <w:autoSpaceDE w:val="0"/>
        <w:autoSpaceDN w:val="0"/>
        <w:adjustRightInd w:val="0"/>
        <w:spacing w:after="0" w:line="276" w:lineRule="auto"/>
        <w:jc w:val="both"/>
        <w:rPr>
          <w:rFonts w:cstheme="minorHAnsi"/>
          <w:szCs w:val="24"/>
        </w:rPr>
      </w:pP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b/>
          <w:color w:val="AF916C"/>
          <w:szCs w:val="24"/>
        </w:rPr>
      </w:pPr>
      <w:r w:rsidRPr="004F46AF">
        <w:rPr>
          <w:rFonts w:cstheme="minorHAnsi"/>
          <w:b/>
          <w:color w:val="AF916C"/>
          <w:szCs w:val="24"/>
        </w:rPr>
        <w:t>V prípade ďalších doplňujúcich otázok je vám k dispozícii:</w:t>
      </w:r>
    </w:p>
    <w:p w:rsidR="00F92FA6" w:rsidRPr="004F46AF" w:rsidRDefault="00DE0FF3"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u w:val="single"/>
        </w:rPr>
      </w:pPr>
      <w:r>
        <w:rPr>
          <w:rFonts w:cstheme="minorHAnsi"/>
          <w:szCs w:val="24"/>
          <w:u w:val="single"/>
        </w:rPr>
        <w:t xml:space="preserve">Ing. Jana Dugasová </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PR Divadelného ústavu</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Divadelný ústav, Jakubovo nám. 12, 813 57 Bratislava</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Tel. +421 2 2048 7106</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Mobil: +421 918 838 761</w:t>
      </w:r>
    </w:p>
    <w:p w:rsidR="00F92FA6" w:rsidRPr="003D1245" w:rsidRDefault="00F92FA6" w:rsidP="003D124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 xml:space="preserve">E-mail: </w:t>
      </w:r>
      <w:hyperlink r:id="rId13" w:history="1">
        <w:r w:rsidR="00DE0FF3" w:rsidRPr="00B238EB">
          <w:rPr>
            <w:rStyle w:val="Hypertextovprepojenie"/>
            <w:rFonts w:cstheme="minorHAnsi"/>
            <w:szCs w:val="24"/>
          </w:rPr>
          <w:t>jana.dugasova@theatre.sk</w:t>
        </w:r>
      </w:hyperlink>
    </w:p>
    <w:sectPr w:rsidR="00F92FA6" w:rsidRPr="003D1245" w:rsidSect="00F05D7D">
      <w:headerReference w:type="default" r:id="rId14"/>
      <w:footerReference w:type="default" r:id="rId15"/>
      <w:pgSz w:w="11906" w:h="16838"/>
      <w:pgMar w:top="2541" w:right="1417" w:bottom="1417" w:left="1417" w:header="708" w:footer="1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D6E36" w15:done="0"/>
  <w15:commentEx w15:paraId="35E8F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CF6" w:rsidRDefault="00F35CF6" w:rsidP="00E75034">
      <w:pPr>
        <w:spacing w:after="0" w:line="240" w:lineRule="auto"/>
      </w:pPr>
      <w:r>
        <w:separator/>
      </w:r>
    </w:p>
  </w:endnote>
  <w:endnote w:type="continuationSeparator" w:id="0">
    <w:p w:rsidR="00F35CF6" w:rsidRDefault="00F35CF6"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0" w:rsidRDefault="00F35CF6" w:rsidP="00D61122">
    <w:pPr>
      <w:pStyle w:val="Pta"/>
      <w:ind w:left="1416" w:hanging="423"/>
      <w:jc w:val="center"/>
      <w:rPr>
        <w:noProof/>
        <w:lang w:eastAsia="sk-SK"/>
      </w:rPr>
    </w:pPr>
    <w:r>
      <w:rPr>
        <w:noProof/>
        <w:color w:val="C00000"/>
        <w:lang w:eastAsia="sk-SK"/>
      </w:rPr>
      <w:pict w14:anchorId="4A514A0C">
        <v:rect id="_x0000_i1025" style="width:382.8pt;height:1.5pt" o:hralign="center" o:hrstd="t" o:hrnoshade="t" o:hr="t" fillcolor="#c00000" stroked="f"/>
      </w:pict>
    </w:r>
  </w:p>
  <w:p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rsidR="00527A30" w:rsidRDefault="00527A30" w:rsidP="00527A30">
    <w:pPr>
      <w:pStyle w:val="Pta"/>
      <w:ind w:left="1416" w:hanging="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CF6" w:rsidRDefault="00F35CF6" w:rsidP="00E75034">
      <w:pPr>
        <w:spacing w:after="0" w:line="240" w:lineRule="auto"/>
      </w:pPr>
      <w:r>
        <w:separator/>
      </w:r>
    </w:p>
  </w:footnote>
  <w:footnote w:type="continuationSeparator" w:id="0">
    <w:p w:rsidR="00F35CF6" w:rsidRDefault="00F35CF6"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34" w:rsidRDefault="00D61122">
    <w:pPr>
      <w:pStyle w:val="Hlavika"/>
    </w:pPr>
    <w:r>
      <w:rPr>
        <w:noProof/>
        <w:lang w:eastAsia="sk-SK"/>
      </w:rPr>
      <w:drawing>
        <wp:anchor distT="0" distB="0" distL="114300" distR="114300" simplePos="0" relativeHeight="251660288" behindDoc="0" locked="0" layoutInCell="1" allowOverlap="1" wp14:anchorId="05B8A046" wp14:editId="05230F39">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75034" w:rsidRDefault="00E75034">
    <w:pPr>
      <w:pStyle w:val="Hlavika"/>
    </w:pPr>
  </w:p>
  <w:p w:rsidR="00E75034" w:rsidRDefault="00E75034">
    <w:pPr>
      <w:pStyle w:val="Hlavika"/>
    </w:pPr>
  </w:p>
  <w:p w:rsidR="00E75034" w:rsidRDefault="00E75034">
    <w:pPr>
      <w:pStyle w:val="Hlavika"/>
    </w:pPr>
  </w:p>
  <w:p w:rsidR="00E75034" w:rsidRPr="00383CEF" w:rsidRDefault="00E75034" w:rsidP="00E75034">
    <w:pPr>
      <w:pStyle w:val="Hlavika"/>
      <w:pBdr>
        <w:bottom w:val="single" w:sz="4" w:space="1" w:color="auto"/>
      </w:pBdr>
      <w:spacing w:line="360" w:lineRule="auto"/>
      <w:jc w:val="center"/>
      <w:rPr>
        <w:sz w:val="24"/>
        <w:szCs w:val="24"/>
      </w:rPr>
    </w:pPr>
    <w:r w:rsidRPr="00383CEF">
      <w:rPr>
        <w:sz w:val="24"/>
        <w:szCs w:val="24"/>
      </w:rPr>
      <w:t xml:space="preserve">Správa pre médiá </w:t>
    </w:r>
    <w:r w:rsidRPr="00383CEF">
      <w:rPr>
        <w:rFonts w:cstheme="minorHAnsi"/>
        <w:sz w:val="24"/>
        <w:szCs w:val="24"/>
      </w:rPr>
      <w:t>|</w:t>
    </w:r>
    <w:r w:rsidRPr="00383CEF">
      <w:rPr>
        <w:sz w:val="24"/>
        <w:szCs w:val="24"/>
      </w:rPr>
      <w:t xml:space="preserve"> </w:t>
    </w:r>
    <w:r w:rsidR="009E731F">
      <w:rPr>
        <w:sz w:val="24"/>
        <w:szCs w:val="24"/>
      </w:rPr>
      <w:t>2</w:t>
    </w:r>
    <w:r w:rsidRPr="00383CEF">
      <w:rPr>
        <w:sz w:val="24"/>
        <w:szCs w:val="24"/>
      </w:rPr>
      <w:t>.</w:t>
    </w:r>
    <w:r w:rsidR="008B77A7">
      <w:rPr>
        <w:sz w:val="24"/>
        <w:szCs w:val="24"/>
      </w:rPr>
      <w:t xml:space="preserve"> </w:t>
    </w:r>
    <w:r w:rsidR="00B45247">
      <w:rPr>
        <w:sz w:val="24"/>
        <w:szCs w:val="24"/>
      </w:rPr>
      <w:t>september</w:t>
    </w:r>
    <w:r w:rsidRPr="00383CEF">
      <w:rPr>
        <w:sz w:val="24"/>
        <w:szCs w:val="24"/>
      </w:rPr>
      <w:t xml:space="preserve"> 202</w:t>
    </w:r>
    <w:r w:rsidR="000B2FC0">
      <w:rPr>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5043"/>
      </v:shape>
    </w:pict>
  </w:numPicBullet>
  <w:abstractNum w:abstractNumId="0">
    <w:nsid w:val="1521426B"/>
    <w:multiLevelType w:val="hybridMultilevel"/>
    <w:tmpl w:val="7BD40C62"/>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ária Kvaššayová">
    <w15:presenceInfo w15:providerId="None" w15:userId="Mária Kvaššay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2E0E"/>
    <w:rsid w:val="000126FF"/>
    <w:rsid w:val="00012C24"/>
    <w:rsid w:val="00040ECA"/>
    <w:rsid w:val="00042C85"/>
    <w:rsid w:val="00061884"/>
    <w:rsid w:val="000715D2"/>
    <w:rsid w:val="00072D38"/>
    <w:rsid w:val="00082852"/>
    <w:rsid w:val="000839EA"/>
    <w:rsid w:val="000A7A3A"/>
    <w:rsid w:val="000B0B0A"/>
    <w:rsid w:val="000B2FC0"/>
    <w:rsid w:val="000B5EB3"/>
    <w:rsid w:val="000C3596"/>
    <w:rsid w:val="00114990"/>
    <w:rsid w:val="00130D03"/>
    <w:rsid w:val="00172D79"/>
    <w:rsid w:val="00173C0A"/>
    <w:rsid w:val="00185BDF"/>
    <w:rsid w:val="00194E47"/>
    <w:rsid w:val="001C1815"/>
    <w:rsid w:val="001D6608"/>
    <w:rsid w:val="001F1A4F"/>
    <w:rsid w:val="002234E0"/>
    <w:rsid w:val="00226307"/>
    <w:rsid w:val="00243B82"/>
    <w:rsid w:val="002478A0"/>
    <w:rsid w:val="0025567A"/>
    <w:rsid w:val="00257C1E"/>
    <w:rsid w:val="00285734"/>
    <w:rsid w:val="002A2C9D"/>
    <w:rsid w:val="002A4EFE"/>
    <w:rsid w:val="002A6ECD"/>
    <w:rsid w:val="002C479F"/>
    <w:rsid w:val="002F5F58"/>
    <w:rsid w:val="00310081"/>
    <w:rsid w:val="00315390"/>
    <w:rsid w:val="00350BDC"/>
    <w:rsid w:val="00351DCA"/>
    <w:rsid w:val="00354E22"/>
    <w:rsid w:val="003572C6"/>
    <w:rsid w:val="0036160E"/>
    <w:rsid w:val="00371D56"/>
    <w:rsid w:val="00373C80"/>
    <w:rsid w:val="00383CEF"/>
    <w:rsid w:val="003A48C9"/>
    <w:rsid w:val="003A58C2"/>
    <w:rsid w:val="003A62A8"/>
    <w:rsid w:val="003D1245"/>
    <w:rsid w:val="003D59C6"/>
    <w:rsid w:val="003F62A3"/>
    <w:rsid w:val="00406885"/>
    <w:rsid w:val="0042407C"/>
    <w:rsid w:val="0042585E"/>
    <w:rsid w:val="00443484"/>
    <w:rsid w:val="00474EBA"/>
    <w:rsid w:val="004A4317"/>
    <w:rsid w:val="004A67D8"/>
    <w:rsid w:val="004C50BE"/>
    <w:rsid w:val="004F46AF"/>
    <w:rsid w:val="00523452"/>
    <w:rsid w:val="00527A30"/>
    <w:rsid w:val="005328E0"/>
    <w:rsid w:val="00534579"/>
    <w:rsid w:val="00544983"/>
    <w:rsid w:val="00571D43"/>
    <w:rsid w:val="00580A38"/>
    <w:rsid w:val="005862EF"/>
    <w:rsid w:val="0058723E"/>
    <w:rsid w:val="00595142"/>
    <w:rsid w:val="005B2D2A"/>
    <w:rsid w:val="005B5B41"/>
    <w:rsid w:val="005C6386"/>
    <w:rsid w:val="005D0887"/>
    <w:rsid w:val="005D6316"/>
    <w:rsid w:val="005F6230"/>
    <w:rsid w:val="0060143F"/>
    <w:rsid w:val="0060407D"/>
    <w:rsid w:val="006203EF"/>
    <w:rsid w:val="006251FE"/>
    <w:rsid w:val="00632FE7"/>
    <w:rsid w:val="00634193"/>
    <w:rsid w:val="00640393"/>
    <w:rsid w:val="006500C5"/>
    <w:rsid w:val="00664481"/>
    <w:rsid w:val="00686B8C"/>
    <w:rsid w:val="006978D5"/>
    <w:rsid w:val="00697D7D"/>
    <w:rsid w:val="006A2A12"/>
    <w:rsid w:val="006A72F1"/>
    <w:rsid w:val="006C3B0E"/>
    <w:rsid w:val="006E58DC"/>
    <w:rsid w:val="006F110D"/>
    <w:rsid w:val="007129C5"/>
    <w:rsid w:val="00722E4D"/>
    <w:rsid w:val="00743DE2"/>
    <w:rsid w:val="00751641"/>
    <w:rsid w:val="0075690E"/>
    <w:rsid w:val="0076386A"/>
    <w:rsid w:val="0077097D"/>
    <w:rsid w:val="00781DE3"/>
    <w:rsid w:val="007840B7"/>
    <w:rsid w:val="00784ACE"/>
    <w:rsid w:val="00786C0F"/>
    <w:rsid w:val="0079378D"/>
    <w:rsid w:val="007D3938"/>
    <w:rsid w:val="007D5800"/>
    <w:rsid w:val="007E285A"/>
    <w:rsid w:val="007E38F0"/>
    <w:rsid w:val="007F41DE"/>
    <w:rsid w:val="00801702"/>
    <w:rsid w:val="008115FC"/>
    <w:rsid w:val="00815F91"/>
    <w:rsid w:val="00822DDD"/>
    <w:rsid w:val="00825DE3"/>
    <w:rsid w:val="00826C2E"/>
    <w:rsid w:val="00861CC1"/>
    <w:rsid w:val="0087323C"/>
    <w:rsid w:val="008759E3"/>
    <w:rsid w:val="008A613D"/>
    <w:rsid w:val="008B77A7"/>
    <w:rsid w:val="008D75FD"/>
    <w:rsid w:val="00930E48"/>
    <w:rsid w:val="00933B16"/>
    <w:rsid w:val="00937A28"/>
    <w:rsid w:val="00943967"/>
    <w:rsid w:val="0096235E"/>
    <w:rsid w:val="00974102"/>
    <w:rsid w:val="009869C1"/>
    <w:rsid w:val="00996764"/>
    <w:rsid w:val="009A114B"/>
    <w:rsid w:val="009A75AD"/>
    <w:rsid w:val="009E25F0"/>
    <w:rsid w:val="009E731F"/>
    <w:rsid w:val="009F7EB3"/>
    <w:rsid w:val="00A27111"/>
    <w:rsid w:val="00A32557"/>
    <w:rsid w:val="00A40933"/>
    <w:rsid w:val="00A432B9"/>
    <w:rsid w:val="00A51778"/>
    <w:rsid w:val="00A64070"/>
    <w:rsid w:val="00AB66F8"/>
    <w:rsid w:val="00AC2C09"/>
    <w:rsid w:val="00AE48B1"/>
    <w:rsid w:val="00AF76EE"/>
    <w:rsid w:val="00AF7975"/>
    <w:rsid w:val="00B15271"/>
    <w:rsid w:val="00B329EB"/>
    <w:rsid w:val="00B42AD3"/>
    <w:rsid w:val="00B441AE"/>
    <w:rsid w:val="00B45247"/>
    <w:rsid w:val="00B51D80"/>
    <w:rsid w:val="00B70723"/>
    <w:rsid w:val="00B83561"/>
    <w:rsid w:val="00B906BE"/>
    <w:rsid w:val="00BB678B"/>
    <w:rsid w:val="00BC57CE"/>
    <w:rsid w:val="00BC6AC0"/>
    <w:rsid w:val="00BE2B26"/>
    <w:rsid w:val="00BE40E3"/>
    <w:rsid w:val="00BF3F59"/>
    <w:rsid w:val="00C01976"/>
    <w:rsid w:val="00C041AD"/>
    <w:rsid w:val="00C12312"/>
    <w:rsid w:val="00C21A7F"/>
    <w:rsid w:val="00C229F4"/>
    <w:rsid w:val="00C453D4"/>
    <w:rsid w:val="00C61381"/>
    <w:rsid w:val="00C916E0"/>
    <w:rsid w:val="00CC51AB"/>
    <w:rsid w:val="00CD0F22"/>
    <w:rsid w:val="00CE11A0"/>
    <w:rsid w:val="00CF615E"/>
    <w:rsid w:val="00D2481B"/>
    <w:rsid w:val="00D374E2"/>
    <w:rsid w:val="00D433B3"/>
    <w:rsid w:val="00D61122"/>
    <w:rsid w:val="00DA6C0F"/>
    <w:rsid w:val="00DD144A"/>
    <w:rsid w:val="00DE0FF3"/>
    <w:rsid w:val="00DE1445"/>
    <w:rsid w:val="00E04CAF"/>
    <w:rsid w:val="00E17611"/>
    <w:rsid w:val="00E2197A"/>
    <w:rsid w:val="00E32DFC"/>
    <w:rsid w:val="00E34759"/>
    <w:rsid w:val="00E50EC3"/>
    <w:rsid w:val="00E55912"/>
    <w:rsid w:val="00E56F66"/>
    <w:rsid w:val="00E75034"/>
    <w:rsid w:val="00E86986"/>
    <w:rsid w:val="00E911D4"/>
    <w:rsid w:val="00E9575E"/>
    <w:rsid w:val="00EC0C08"/>
    <w:rsid w:val="00EC125B"/>
    <w:rsid w:val="00EC4A61"/>
    <w:rsid w:val="00F026EC"/>
    <w:rsid w:val="00F05D7D"/>
    <w:rsid w:val="00F23756"/>
    <w:rsid w:val="00F26EFB"/>
    <w:rsid w:val="00F35CF6"/>
    <w:rsid w:val="00F46B75"/>
    <w:rsid w:val="00F505CB"/>
    <w:rsid w:val="00F6409C"/>
    <w:rsid w:val="00F74866"/>
    <w:rsid w:val="00F92FA6"/>
    <w:rsid w:val="00FA3790"/>
    <w:rsid w:val="00FB3F76"/>
    <w:rsid w:val="00FB65FF"/>
    <w:rsid w:val="00FD7E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6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ana.dugasova@theatre.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latakolekcia.theatre.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latakolekcia.theatre.s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zlatakolekcia.theatre.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Dugasova</dc:creator>
  <cp:lastModifiedBy>Jana Dugasova</cp:lastModifiedBy>
  <cp:revision>2</cp:revision>
  <cp:lastPrinted>2022-01-03T10:13:00Z</cp:lastPrinted>
  <dcterms:created xsi:type="dcterms:W3CDTF">2022-09-02T09:51:00Z</dcterms:created>
  <dcterms:modified xsi:type="dcterms:W3CDTF">2022-09-02T09:51:00Z</dcterms:modified>
</cp:coreProperties>
</file>