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5FC" w:rsidRPr="004E4D6A" w:rsidRDefault="008115FC" w:rsidP="00AF76EE">
      <w:pPr>
        <w:spacing w:after="0" w:line="276" w:lineRule="auto"/>
        <w:jc w:val="both"/>
        <w:rPr>
          <w:rFonts w:cstheme="minorHAnsi"/>
          <w:b/>
          <w:bCs/>
          <w:color w:val="AF916C"/>
          <w:sz w:val="24"/>
          <w:szCs w:val="24"/>
        </w:rPr>
      </w:pPr>
    </w:p>
    <w:p w:rsidR="00E647A8" w:rsidRPr="004E4D6A" w:rsidRDefault="001F4D05" w:rsidP="00F8777F">
      <w:pPr>
        <w:spacing w:after="0" w:line="276" w:lineRule="auto"/>
        <w:jc w:val="center"/>
        <w:rPr>
          <w:rFonts w:cstheme="minorHAnsi"/>
          <w:b/>
          <w:bCs/>
          <w:color w:val="AF916C"/>
          <w:sz w:val="24"/>
          <w:szCs w:val="24"/>
        </w:rPr>
      </w:pPr>
      <w:r w:rsidRPr="004E4D6A">
        <w:rPr>
          <w:rFonts w:cstheme="minorHAnsi"/>
          <w:b/>
          <w:bCs/>
          <w:noProof/>
          <w:color w:val="AF916C"/>
          <w:sz w:val="24"/>
          <w:szCs w:val="24"/>
          <w:lang w:eastAsia="sk-SK"/>
        </w:rPr>
        <w:drawing>
          <wp:anchor distT="0" distB="0" distL="114300" distR="114300" simplePos="0" relativeHeight="251660288" behindDoc="0" locked="0" layoutInCell="1" allowOverlap="1" wp14:anchorId="18EFBF08" wp14:editId="408042CA">
            <wp:simplePos x="0" y="0"/>
            <wp:positionH relativeFrom="column">
              <wp:posOffset>14605</wp:posOffset>
            </wp:positionH>
            <wp:positionV relativeFrom="paragraph">
              <wp:posOffset>24765</wp:posOffset>
            </wp:positionV>
            <wp:extent cx="2378710" cy="2871470"/>
            <wp:effectExtent l="19050" t="0" r="21590" b="91948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ámka Aleš Votav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8710" cy="28714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05776" w:rsidRPr="004E4D6A">
        <w:rPr>
          <w:rFonts w:cstheme="minorHAnsi"/>
          <w:b/>
          <w:bCs/>
          <w:color w:val="AF916C"/>
          <w:sz w:val="24"/>
          <w:szCs w:val="24"/>
        </w:rPr>
        <w:t>Vydanie poštovej známky</w:t>
      </w:r>
      <w:r w:rsidR="00C21201">
        <w:rPr>
          <w:rFonts w:cstheme="minorHAnsi"/>
          <w:b/>
          <w:bCs/>
          <w:color w:val="AF916C"/>
          <w:sz w:val="24"/>
          <w:szCs w:val="24"/>
        </w:rPr>
        <w:t xml:space="preserve"> </w:t>
      </w:r>
      <w:r w:rsidR="00C21201">
        <w:rPr>
          <w:rFonts w:cstheme="minorHAnsi"/>
          <w:b/>
          <w:bCs/>
          <w:sz w:val="24"/>
          <w:szCs w:val="24"/>
        </w:rPr>
        <w:t>–</w:t>
      </w:r>
      <w:r w:rsidR="00305776" w:rsidRPr="004E4D6A">
        <w:rPr>
          <w:rFonts w:cstheme="minorHAnsi"/>
          <w:b/>
          <w:bCs/>
          <w:color w:val="AF916C"/>
          <w:sz w:val="24"/>
          <w:szCs w:val="24"/>
        </w:rPr>
        <w:t xml:space="preserve"> </w:t>
      </w:r>
      <w:r w:rsidR="00305776" w:rsidRPr="008E78F4">
        <w:rPr>
          <w:rFonts w:cstheme="minorHAnsi"/>
          <w:b/>
          <w:bCs/>
          <w:i/>
          <w:color w:val="AF916C"/>
          <w:sz w:val="24"/>
          <w:szCs w:val="24"/>
        </w:rPr>
        <w:t>UMENIE: Aleš Votava</w:t>
      </w:r>
      <w:r w:rsidR="00305776" w:rsidRPr="004E4D6A">
        <w:rPr>
          <w:rFonts w:cstheme="minorHAnsi"/>
          <w:b/>
          <w:bCs/>
          <w:color w:val="AF916C"/>
          <w:sz w:val="24"/>
          <w:szCs w:val="24"/>
        </w:rPr>
        <w:t xml:space="preserve"> (1962 – 2001)</w:t>
      </w:r>
    </w:p>
    <w:p w:rsidR="00AE501E" w:rsidRPr="004E4D6A" w:rsidRDefault="00AE501E" w:rsidP="00E647A8">
      <w:pPr>
        <w:spacing w:after="0" w:line="276" w:lineRule="auto"/>
        <w:rPr>
          <w:rFonts w:cstheme="minorHAnsi"/>
          <w:b/>
          <w:bCs/>
          <w:color w:val="AF916C"/>
          <w:sz w:val="24"/>
          <w:szCs w:val="24"/>
        </w:rPr>
      </w:pPr>
    </w:p>
    <w:p w:rsidR="004E4D6A" w:rsidRPr="00D27097" w:rsidRDefault="00E647A8" w:rsidP="002541A3">
      <w:pPr>
        <w:spacing w:after="0" w:line="276" w:lineRule="auto"/>
        <w:jc w:val="both"/>
        <w:rPr>
          <w:rFonts w:cstheme="minorHAnsi"/>
          <w:b/>
          <w:color w:val="000000"/>
          <w:sz w:val="24"/>
          <w:szCs w:val="24"/>
          <w:shd w:val="clear" w:color="auto" w:fill="FFFFFF"/>
        </w:rPr>
      </w:pPr>
      <w:r w:rsidRPr="004E4D6A">
        <w:rPr>
          <w:rFonts w:cstheme="minorHAnsi"/>
          <w:b/>
          <w:bCs/>
          <w:sz w:val="24"/>
          <w:szCs w:val="24"/>
        </w:rPr>
        <w:t xml:space="preserve">|Bratislava, </w:t>
      </w:r>
      <w:r w:rsidR="00305776" w:rsidRPr="004E4D6A">
        <w:rPr>
          <w:rFonts w:cstheme="minorHAnsi"/>
          <w:b/>
          <w:bCs/>
          <w:sz w:val="24"/>
          <w:szCs w:val="24"/>
        </w:rPr>
        <w:t>25</w:t>
      </w:r>
      <w:r w:rsidR="00F8777F" w:rsidRPr="004E4D6A">
        <w:rPr>
          <w:rFonts w:cstheme="minorHAnsi"/>
          <w:b/>
          <w:bCs/>
          <w:sz w:val="24"/>
          <w:szCs w:val="24"/>
        </w:rPr>
        <w:t xml:space="preserve">. </w:t>
      </w:r>
      <w:r w:rsidR="00305776" w:rsidRPr="004E4D6A">
        <w:rPr>
          <w:rFonts w:cstheme="minorHAnsi"/>
          <w:b/>
          <w:bCs/>
          <w:sz w:val="24"/>
          <w:szCs w:val="24"/>
        </w:rPr>
        <w:t>október</w:t>
      </w:r>
      <w:r w:rsidRPr="004E4D6A">
        <w:rPr>
          <w:rFonts w:cstheme="minorHAnsi"/>
          <w:b/>
          <w:bCs/>
          <w:sz w:val="24"/>
          <w:szCs w:val="24"/>
        </w:rPr>
        <w:t xml:space="preserve"> 2022 | </w:t>
      </w:r>
      <w:r w:rsidR="00597F6B">
        <w:rPr>
          <w:rFonts w:cstheme="minorHAnsi"/>
          <w:b/>
          <w:bCs/>
          <w:sz w:val="24"/>
          <w:szCs w:val="24"/>
        </w:rPr>
        <w:t>–</w:t>
      </w:r>
      <w:r w:rsidRPr="004E4D6A">
        <w:rPr>
          <w:rFonts w:cstheme="minorHAnsi"/>
          <w:b/>
          <w:bCs/>
          <w:sz w:val="24"/>
          <w:szCs w:val="24"/>
        </w:rPr>
        <w:t xml:space="preserve"> </w:t>
      </w:r>
      <w:r w:rsidR="00532E00" w:rsidRPr="00D27097">
        <w:rPr>
          <w:rFonts w:cstheme="minorHAnsi"/>
          <w:b/>
          <w:bCs/>
          <w:sz w:val="24"/>
          <w:szCs w:val="24"/>
        </w:rPr>
        <w:t xml:space="preserve">Divadelný ústav </w:t>
      </w:r>
      <w:r w:rsidR="001F4D05" w:rsidRPr="00D27097">
        <w:rPr>
          <w:rFonts w:cstheme="minorHAnsi"/>
          <w:b/>
          <w:bCs/>
          <w:sz w:val="24"/>
          <w:szCs w:val="24"/>
        </w:rPr>
        <w:t xml:space="preserve">a Slovenská pošta uvedú poštovú známku </w:t>
      </w:r>
      <w:r w:rsidR="001F4D05" w:rsidRPr="008E78F4">
        <w:rPr>
          <w:rFonts w:cstheme="minorHAnsi"/>
          <w:b/>
          <w:bCs/>
          <w:i/>
          <w:sz w:val="24"/>
          <w:szCs w:val="24"/>
        </w:rPr>
        <w:t>Aleš Votava</w:t>
      </w:r>
      <w:r w:rsidR="001F4D05" w:rsidRPr="00D27097">
        <w:rPr>
          <w:rFonts w:cstheme="minorHAnsi"/>
          <w:b/>
          <w:bCs/>
          <w:sz w:val="24"/>
          <w:szCs w:val="24"/>
        </w:rPr>
        <w:t xml:space="preserve"> do života dňa 25. </w:t>
      </w:r>
      <w:r w:rsidR="00597F6B">
        <w:rPr>
          <w:rFonts w:cstheme="minorHAnsi"/>
          <w:b/>
          <w:bCs/>
          <w:sz w:val="24"/>
          <w:szCs w:val="24"/>
        </w:rPr>
        <w:t>o</w:t>
      </w:r>
      <w:r w:rsidR="001F4D05" w:rsidRPr="00D27097">
        <w:rPr>
          <w:rFonts w:cstheme="minorHAnsi"/>
          <w:b/>
          <w:bCs/>
          <w:sz w:val="24"/>
          <w:szCs w:val="24"/>
        </w:rPr>
        <w:t>któbra 2022 o</w:t>
      </w:r>
      <w:r w:rsidR="00D27017" w:rsidRPr="00D27097">
        <w:rPr>
          <w:rFonts w:cstheme="minorHAnsi"/>
          <w:b/>
          <w:bCs/>
          <w:sz w:val="24"/>
          <w:szCs w:val="24"/>
        </w:rPr>
        <w:t> </w:t>
      </w:r>
      <w:r w:rsidR="001F4D05" w:rsidRPr="00D27097">
        <w:rPr>
          <w:rFonts w:cstheme="minorHAnsi"/>
          <w:b/>
          <w:bCs/>
          <w:sz w:val="24"/>
          <w:szCs w:val="24"/>
        </w:rPr>
        <w:t>17</w:t>
      </w:r>
      <w:r w:rsidR="00D27017" w:rsidRPr="00D27097">
        <w:rPr>
          <w:rFonts w:cstheme="minorHAnsi"/>
          <w:b/>
          <w:bCs/>
          <w:sz w:val="24"/>
          <w:szCs w:val="24"/>
        </w:rPr>
        <w:t>.</w:t>
      </w:r>
      <w:r w:rsidR="001F4D05" w:rsidRPr="00D27097">
        <w:rPr>
          <w:rFonts w:cstheme="minorHAnsi"/>
          <w:b/>
          <w:bCs/>
          <w:sz w:val="24"/>
          <w:szCs w:val="24"/>
        </w:rPr>
        <w:t xml:space="preserve">00 hod. </w:t>
      </w:r>
      <w:r w:rsidR="00D27017" w:rsidRPr="00D27097">
        <w:rPr>
          <w:rFonts w:cstheme="minorHAnsi"/>
          <w:b/>
          <w:bCs/>
          <w:sz w:val="24"/>
          <w:szCs w:val="24"/>
        </w:rPr>
        <w:t>vo Dvorane Ministerstva kultúry.</w:t>
      </w:r>
      <w:r w:rsidR="002541A3" w:rsidRPr="00D27097">
        <w:rPr>
          <w:rFonts w:cstheme="minorHAnsi"/>
          <w:b/>
          <w:bCs/>
          <w:sz w:val="24"/>
          <w:szCs w:val="24"/>
        </w:rPr>
        <w:t xml:space="preserve"> </w:t>
      </w:r>
      <w:r w:rsidR="004E4D6A" w:rsidRPr="00D27097">
        <w:rPr>
          <w:rFonts w:cstheme="minorHAnsi"/>
          <w:b/>
          <w:color w:val="000000"/>
          <w:sz w:val="24"/>
          <w:szCs w:val="24"/>
          <w:shd w:val="clear" w:color="auto" w:fill="FFFFFF"/>
        </w:rPr>
        <w:t>Známku vytvoril známy slovenský akademický maliar, ilustrátor, grafik a svetovo uznávaný tvorca známok </w:t>
      </w:r>
      <w:r w:rsidR="004E4D6A" w:rsidRPr="00D27097">
        <w:rPr>
          <w:rStyle w:val="Siln"/>
          <w:rFonts w:cstheme="minorHAnsi"/>
          <w:color w:val="000000"/>
          <w:sz w:val="24"/>
          <w:szCs w:val="24"/>
          <w:shd w:val="clear" w:color="auto" w:fill="FFFFFF"/>
        </w:rPr>
        <w:t>Rudolf Cigánik</w:t>
      </w:r>
      <w:r w:rsidR="004E4D6A" w:rsidRPr="00D27097">
        <w:rPr>
          <w:rFonts w:cstheme="minorHAnsi"/>
          <w:b/>
          <w:color w:val="000000"/>
          <w:sz w:val="24"/>
          <w:szCs w:val="24"/>
          <w:shd w:val="clear" w:color="auto" w:fill="FFFFFF"/>
        </w:rPr>
        <w:t>. Návštevníci si ju budú môcť zakúpiť priamo na mieste. V rámci uvedenia Slovenská pošta pripravila aj poštovú pečiatku s vyobrazením </w:t>
      </w:r>
      <w:r w:rsidR="004E4D6A" w:rsidRPr="00D27097">
        <w:rPr>
          <w:rStyle w:val="Siln"/>
          <w:rFonts w:cstheme="minorHAnsi"/>
          <w:color w:val="000000"/>
          <w:sz w:val="24"/>
          <w:szCs w:val="24"/>
          <w:shd w:val="clear" w:color="auto" w:fill="FFFFFF"/>
        </w:rPr>
        <w:t>Aleša Votavu</w:t>
      </w:r>
      <w:r w:rsidR="004E4D6A" w:rsidRPr="00D27097">
        <w:rPr>
          <w:rFonts w:cstheme="minorHAnsi"/>
          <w:b/>
          <w:color w:val="000000"/>
          <w:sz w:val="24"/>
          <w:szCs w:val="24"/>
          <w:shd w:val="clear" w:color="auto" w:fill="FFFFFF"/>
        </w:rPr>
        <w:t xml:space="preserve">. </w:t>
      </w:r>
    </w:p>
    <w:p w:rsidR="004E4D6A" w:rsidRPr="004E4D6A" w:rsidRDefault="004E4D6A" w:rsidP="002541A3">
      <w:pPr>
        <w:spacing w:after="0" w:line="276" w:lineRule="auto"/>
        <w:jc w:val="both"/>
        <w:rPr>
          <w:rFonts w:cstheme="minorHAnsi"/>
          <w:color w:val="000000"/>
          <w:sz w:val="24"/>
          <w:szCs w:val="24"/>
          <w:shd w:val="clear" w:color="auto" w:fill="FFFFFF"/>
        </w:rPr>
      </w:pPr>
    </w:p>
    <w:p w:rsidR="004E4D6A" w:rsidRPr="004E4D6A" w:rsidRDefault="004E4D6A" w:rsidP="002541A3">
      <w:pPr>
        <w:spacing w:after="0" w:line="276" w:lineRule="auto"/>
        <w:jc w:val="both"/>
        <w:rPr>
          <w:rFonts w:cstheme="minorHAnsi"/>
          <w:color w:val="000000"/>
          <w:sz w:val="24"/>
          <w:szCs w:val="24"/>
          <w:shd w:val="clear" w:color="auto" w:fill="FFFFFF"/>
        </w:rPr>
      </w:pPr>
    </w:p>
    <w:p w:rsidR="00222573" w:rsidRDefault="00014526" w:rsidP="00222573">
      <w:pPr>
        <w:spacing w:after="0" w:line="276" w:lineRule="auto"/>
        <w:jc w:val="both"/>
        <w:rPr>
          <w:rFonts w:cstheme="minorHAnsi"/>
          <w:bCs/>
          <w:sz w:val="24"/>
          <w:szCs w:val="24"/>
        </w:rPr>
      </w:pPr>
      <w:r w:rsidRPr="00D27097">
        <w:rPr>
          <w:rFonts w:cstheme="minorHAnsi"/>
          <w:bCs/>
          <w:sz w:val="24"/>
          <w:szCs w:val="24"/>
        </w:rPr>
        <w:t xml:space="preserve">Slávnostné uvedenie poštovej známky do života </w:t>
      </w:r>
      <w:r w:rsidR="002541A3" w:rsidRPr="00D27097">
        <w:rPr>
          <w:rFonts w:cstheme="minorHAnsi"/>
          <w:bCs/>
          <w:sz w:val="24"/>
          <w:szCs w:val="24"/>
        </w:rPr>
        <w:t xml:space="preserve">začne úvodnou </w:t>
      </w:r>
      <w:proofErr w:type="spellStart"/>
      <w:r w:rsidR="00222573" w:rsidRPr="00222573">
        <w:rPr>
          <w:rFonts w:cstheme="minorHAnsi"/>
          <w:bCs/>
          <w:i/>
          <w:sz w:val="24"/>
          <w:szCs w:val="24"/>
        </w:rPr>
        <w:t>Pieseň</w:t>
      </w:r>
      <w:r w:rsidR="00222573">
        <w:rPr>
          <w:rFonts w:cstheme="minorHAnsi"/>
          <w:bCs/>
          <w:i/>
          <w:sz w:val="24"/>
          <w:szCs w:val="24"/>
        </w:rPr>
        <w:t>ou</w:t>
      </w:r>
      <w:proofErr w:type="spellEnd"/>
      <w:r w:rsidR="00222573" w:rsidRPr="00222573">
        <w:rPr>
          <w:rFonts w:cstheme="minorHAnsi"/>
          <w:bCs/>
          <w:i/>
          <w:sz w:val="24"/>
          <w:szCs w:val="24"/>
        </w:rPr>
        <w:t xml:space="preserve"> bez slov</w:t>
      </w:r>
      <w:r w:rsidR="00222573">
        <w:rPr>
          <w:rFonts w:cstheme="minorHAnsi"/>
          <w:bCs/>
          <w:i/>
          <w:sz w:val="24"/>
          <w:szCs w:val="24"/>
        </w:rPr>
        <w:t xml:space="preserve"> </w:t>
      </w:r>
      <w:r w:rsidR="002541A3" w:rsidRPr="00D27097">
        <w:rPr>
          <w:rFonts w:cstheme="minorHAnsi"/>
          <w:bCs/>
          <w:sz w:val="24"/>
          <w:szCs w:val="24"/>
        </w:rPr>
        <w:t xml:space="preserve">v podaní </w:t>
      </w:r>
      <w:r w:rsidR="002541A3" w:rsidRPr="00E25A78">
        <w:rPr>
          <w:rFonts w:cstheme="minorHAnsi"/>
          <w:b/>
          <w:bCs/>
          <w:sz w:val="24"/>
          <w:szCs w:val="24"/>
        </w:rPr>
        <w:t>Jozefa Luptáka</w:t>
      </w:r>
      <w:r w:rsidR="002541A3" w:rsidRPr="00D27097">
        <w:rPr>
          <w:rFonts w:cstheme="minorHAnsi"/>
          <w:bCs/>
          <w:sz w:val="24"/>
          <w:szCs w:val="24"/>
        </w:rPr>
        <w:t xml:space="preserve">. Moderátorka </w:t>
      </w:r>
      <w:r w:rsidR="002541A3" w:rsidRPr="00E25A78">
        <w:rPr>
          <w:rFonts w:cstheme="minorHAnsi"/>
          <w:b/>
          <w:bCs/>
          <w:sz w:val="24"/>
          <w:szCs w:val="24"/>
        </w:rPr>
        <w:t xml:space="preserve">Lucia </w:t>
      </w:r>
      <w:proofErr w:type="spellStart"/>
      <w:r w:rsidR="002541A3" w:rsidRPr="00E25A78">
        <w:rPr>
          <w:rFonts w:cstheme="minorHAnsi"/>
          <w:b/>
          <w:bCs/>
          <w:sz w:val="24"/>
          <w:szCs w:val="24"/>
        </w:rPr>
        <w:t>Hurajová</w:t>
      </w:r>
      <w:proofErr w:type="spellEnd"/>
      <w:r>
        <w:rPr>
          <w:rFonts w:cstheme="minorHAnsi"/>
          <w:bCs/>
          <w:sz w:val="24"/>
          <w:szCs w:val="24"/>
        </w:rPr>
        <w:t xml:space="preserve"> privíta </w:t>
      </w:r>
      <w:r w:rsidR="00113612" w:rsidRPr="00113612">
        <w:rPr>
          <w:rFonts w:cstheme="minorHAnsi"/>
          <w:bCs/>
          <w:sz w:val="24"/>
          <w:szCs w:val="24"/>
        </w:rPr>
        <w:t>štátneho tajomníka Ministerst</w:t>
      </w:r>
      <w:r w:rsidR="00113612">
        <w:rPr>
          <w:rFonts w:cstheme="minorHAnsi"/>
          <w:bCs/>
          <w:sz w:val="24"/>
          <w:szCs w:val="24"/>
        </w:rPr>
        <w:t xml:space="preserve">va kultúry SR, Radoslava </w:t>
      </w:r>
      <w:proofErr w:type="spellStart"/>
      <w:r w:rsidR="00113612">
        <w:rPr>
          <w:rFonts w:cstheme="minorHAnsi"/>
          <w:bCs/>
          <w:sz w:val="24"/>
          <w:szCs w:val="24"/>
        </w:rPr>
        <w:t>Kutaša</w:t>
      </w:r>
      <w:proofErr w:type="spellEnd"/>
      <w:r w:rsidR="00222573">
        <w:rPr>
          <w:rFonts w:cstheme="minorHAnsi"/>
          <w:bCs/>
          <w:sz w:val="24"/>
          <w:szCs w:val="24"/>
        </w:rPr>
        <w:t xml:space="preserve"> a </w:t>
      </w:r>
      <w:r w:rsidR="00113612" w:rsidRPr="00113612">
        <w:rPr>
          <w:rFonts w:cstheme="minorHAnsi"/>
          <w:bCs/>
          <w:sz w:val="24"/>
          <w:szCs w:val="24"/>
        </w:rPr>
        <w:t>riaditeľa Inštitútu kultúrnej politiky a povereného generálneho riaditeľa sekcie kancelárie mini</w:t>
      </w:r>
      <w:r w:rsidR="00113612">
        <w:rPr>
          <w:rFonts w:cstheme="minorHAnsi"/>
          <w:bCs/>
          <w:sz w:val="24"/>
          <w:szCs w:val="24"/>
        </w:rPr>
        <w:t>s</w:t>
      </w:r>
      <w:r w:rsidR="007D5A6A">
        <w:rPr>
          <w:rFonts w:cstheme="minorHAnsi"/>
          <w:bCs/>
          <w:sz w:val="24"/>
          <w:szCs w:val="24"/>
        </w:rPr>
        <w:t xml:space="preserve">terky kultúry, Matúša </w:t>
      </w:r>
      <w:proofErr w:type="spellStart"/>
      <w:r w:rsidR="007D5A6A">
        <w:rPr>
          <w:rFonts w:cstheme="minorHAnsi"/>
          <w:bCs/>
          <w:sz w:val="24"/>
          <w:szCs w:val="24"/>
        </w:rPr>
        <w:t>Bieščada</w:t>
      </w:r>
      <w:proofErr w:type="spellEnd"/>
      <w:r w:rsidR="007D5A6A">
        <w:rPr>
          <w:rFonts w:cstheme="minorHAnsi"/>
          <w:bCs/>
          <w:sz w:val="24"/>
          <w:szCs w:val="24"/>
        </w:rPr>
        <w:t xml:space="preserve"> </w:t>
      </w:r>
      <w:r>
        <w:rPr>
          <w:rFonts w:cstheme="minorHAnsi"/>
          <w:bCs/>
          <w:sz w:val="24"/>
          <w:szCs w:val="24"/>
        </w:rPr>
        <w:t xml:space="preserve">a </w:t>
      </w:r>
      <w:r w:rsidR="002541A3" w:rsidRPr="00D27097">
        <w:rPr>
          <w:rFonts w:cstheme="minorHAnsi"/>
          <w:bCs/>
          <w:sz w:val="24"/>
          <w:szCs w:val="24"/>
        </w:rPr>
        <w:t xml:space="preserve">odovzdá slovo riaditeľke Divadelného ústavu </w:t>
      </w:r>
      <w:r w:rsidR="002541A3" w:rsidRPr="00E25A78">
        <w:rPr>
          <w:rFonts w:cstheme="minorHAnsi"/>
          <w:b/>
          <w:bCs/>
          <w:sz w:val="24"/>
          <w:szCs w:val="24"/>
        </w:rPr>
        <w:t>Vladislave Fekete</w:t>
      </w:r>
      <w:r w:rsidR="002541A3" w:rsidRPr="00D27097">
        <w:rPr>
          <w:rFonts w:cstheme="minorHAnsi"/>
          <w:bCs/>
          <w:sz w:val="24"/>
          <w:szCs w:val="24"/>
        </w:rPr>
        <w:t xml:space="preserve"> a</w:t>
      </w:r>
      <w:r w:rsidR="007D5A6A">
        <w:rPr>
          <w:rFonts w:cstheme="minorHAnsi"/>
          <w:bCs/>
          <w:sz w:val="24"/>
          <w:szCs w:val="24"/>
        </w:rPr>
        <w:t xml:space="preserve"> za </w:t>
      </w:r>
      <w:r w:rsidR="00113612" w:rsidRPr="00113612">
        <w:rPr>
          <w:rFonts w:cstheme="minorHAnsi"/>
          <w:bCs/>
          <w:sz w:val="24"/>
          <w:szCs w:val="24"/>
        </w:rPr>
        <w:t>Slovenskú poštu generáln</w:t>
      </w:r>
      <w:r w:rsidR="007D5A6A">
        <w:rPr>
          <w:rFonts w:cstheme="minorHAnsi"/>
          <w:bCs/>
          <w:sz w:val="24"/>
          <w:szCs w:val="24"/>
        </w:rPr>
        <w:t>ej</w:t>
      </w:r>
      <w:r w:rsidR="00113612" w:rsidRPr="00113612">
        <w:rPr>
          <w:rFonts w:cstheme="minorHAnsi"/>
          <w:bCs/>
          <w:sz w:val="24"/>
          <w:szCs w:val="24"/>
        </w:rPr>
        <w:t xml:space="preserve"> riaditeľk</w:t>
      </w:r>
      <w:r w:rsidR="007D5A6A">
        <w:rPr>
          <w:rFonts w:cstheme="minorHAnsi"/>
          <w:bCs/>
          <w:sz w:val="24"/>
          <w:szCs w:val="24"/>
        </w:rPr>
        <w:t>e</w:t>
      </w:r>
      <w:r w:rsidR="00113612" w:rsidRPr="00113612">
        <w:rPr>
          <w:rFonts w:cstheme="minorHAnsi"/>
          <w:bCs/>
          <w:sz w:val="24"/>
          <w:szCs w:val="24"/>
        </w:rPr>
        <w:t xml:space="preserve"> sekcie elektronických komunikácii a poštových služieb Ministerstva dopravy a výstavby, pani Zuzan</w:t>
      </w:r>
      <w:r w:rsidR="007D5A6A">
        <w:rPr>
          <w:rFonts w:cstheme="minorHAnsi"/>
          <w:bCs/>
          <w:sz w:val="24"/>
          <w:szCs w:val="24"/>
        </w:rPr>
        <w:t>e</w:t>
      </w:r>
      <w:r w:rsidR="00113612" w:rsidRPr="00113612">
        <w:rPr>
          <w:rFonts w:cstheme="minorHAnsi"/>
          <w:bCs/>
          <w:sz w:val="24"/>
          <w:szCs w:val="24"/>
        </w:rPr>
        <w:t xml:space="preserve"> </w:t>
      </w:r>
      <w:proofErr w:type="spellStart"/>
      <w:r w:rsidR="00113612" w:rsidRPr="00113612">
        <w:rPr>
          <w:rFonts w:cstheme="minorHAnsi"/>
          <w:bCs/>
          <w:sz w:val="24"/>
          <w:szCs w:val="24"/>
        </w:rPr>
        <w:t>Šturdíkov</w:t>
      </w:r>
      <w:r w:rsidR="007D5A6A">
        <w:rPr>
          <w:rFonts w:cstheme="minorHAnsi"/>
          <w:bCs/>
          <w:sz w:val="24"/>
          <w:szCs w:val="24"/>
        </w:rPr>
        <w:t>ej</w:t>
      </w:r>
      <w:proofErr w:type="spellEnd"/>
      <w:r w:rsidR="007D5A6A">
        <w:rPr>
          <w:rFonts w:cstheme="minorHAnsi"/>
          <w:bCs/>
          <w:sz w:val="24"/>
          <w:szCs w:val="24"/>
        </w:rPr>
        <w:t xml:space="preserve"> </w:t>
      </w:r>
      <w:r w:rsidR="00113612" w:rsidRPr="00113612">
        <w:rPr>
          <w:rFonts w:cstheme="minorHAnsi"/>
          <w:bCs/>
          <w:sz w:val="24"/>
          <w:szCs w:val="24"/>
        </w:rPr>
        <w:t>a vedúce</w:t>
      </w:r>
      <w:r w:rsidR="00222573">
        <w:rPr>
          <w:rFonts w:cstheme="minorHAnsi"/>
          <w:bCs/>
          <w:sz w:val="24"/>
          <w:szCs w:val="24"/>
        </w:rPr>
        <w:t>mu</w:t>
      </w:r>
      <w:r w:rsidR="00113612" w:rsidRPr="00113612">
        <w:rPr>
          <w:rFonts w:cstheme="minorHAnsi"/>
          <w:bCs/>
          <w:sz w:val="24"/>
          <w:szCs w:val="24"/>
        </w:rPr>
        <w:t xml:space="preserve"> odboru Poštovej filatelistickej služby a Poštového múzea pán</w:t>
      </w:r>
      <w:r w:rsidR="007D5A6A">
        <w:rPr>
          <w:rFonts w:cstheme="minorHAnsi"/>
          <w:bCs/>
          <w:sz w:val="24"/>
          <w:szCs w:val="24"/>
        </w:rPr>
        <w:t>ovi</w:t>
      </w:r>
      <w:r w:rsidR="00113612" w:rsidRPr="00113612">
        <w:rPr>
          <w:rFonts w:cstheme="minorHAnsi"/>
          <w:bCs/>
          <w:sz w:val="24"/>
          <w:szCs w:val="24"/>
        </w:rPr>
        <w:t xml:space="preserve"> Martin</w:t>
      </w:r>
      <w:r w:rsidR="007D5A6A">
        <w:rPr>
          <w:rFonts w:cstheme="minorHAnsi"/>
          <w:bCs/>
          <w:sz w:val="24"/>
          <w:szCs w:val="24"/>
        </w:rPr>
        <w:t>ovi</w:t>
      </w:r>
      <w:r w:rsidR="00113612" w:rsidRPr="00113612">
        <w:rPr>
          <w:rFonts w:cstheme="minorHAnsi"/>
          <w:bCs/>
          <w:sz w:val="24"/>
          <w:szCs w:val="24"/>
        </w:rPr>
        <w:t xml:space="preserve"> Vanč</w:t>
      </w:r>
      <w:r w:rsidR="007D5A6A">
        <w:rPr>
          <w:rFonts w:cstheme="minorHAnsi"/>
          <w:bCs/>
          <w:sz w:val="24"/>
          <w:szCs w:val="24"/>
        </w:rPr>
        <w:t>ovi</w:t>
      </w:r>
      <w:r w:rsidR="00113612" w:rsidRPr="00113612">
        <w:rPr>
          <w:rFonts w:cstheme="minorHAnsi"/>
          <w:bCs/>
          <w:sz w:val="24"/>
          <w:szCs w:val="24"/>
        </w:rPr>
        <w:t>.</w:t>
      </w:r>
      <w:r w:rsidR="00222573">
        <w:rPr>
          <w:rFonts w:cstheme="minorHAnsi"/>
          <w:bCs/>
          <w:sz w:val="24"/>
          <w:szCs w:val="24"/>
        </w:rPr>
        <w:t xml:space="preserve"> </w:t>
      </w:r>
      <w:r w:rsidR="00222573" w:rsidRPr="00D27097">
        <w:rPr>
          <w:rFonts w:cstheme="minorHAnsi"/>
          <w:bCs/>
          <w:sz w:val="24"/>
          <w:szCs w:val="24"/>
        </w:rPr>
        <w:t xml:space="preserve">V úvode odznejú aj slová </w:t>
      </w:r>
      <w:r w:rsidR="00222573">
        <w:rPr>
          <w:rFonts w:cstheme="minorHAnsi"/>
          <w:bCs/>
          <w:sz w:val="24"/>
          <w:szCs w:val="24"/>
        </w:rPr>
        <w:t>najbližších spolupracovníkov</w:t>
      </w:r>
      <w:r w:rsidR="00222573" w:rsidRPr="00D27097">
        <w:rPr>
          <w:rFonts w:cstheme="minorHAnsi"/>
          <w:bCs/>
          <w:sz w:val="24"/>
          <w:szCs w:val="24"/>
        </w:rPr>
        <w:t xml:space="preserve"> </w:t>
      </w:r>
      <w:r w:rsidR="00222573" w:rsidRPr="00E25A78">
        <w:rPr>
          <w:rFonts w:cstheme="minorHAnsi"/>
          <w:b/>
          <w:bCs/>
          <w:sz w:val="24"/>
          <w:szCs w:val="24"/>
        </w:rPr>
        <w:t xml:space="preserve">Silvie </w:t>
      </w:r>
      <w:proofErr w:type="spellStart"/>
      <w:r w:rsidR="00222573" w:rsidRPr="00E25A78">
        <w:rPr>
          <w:rFonts w:cstheme="minorHAnsi"/>
          <w:b/>
          <w:bCs/>
          <w:sz w:val="24"/>
          <w:szCs w:val="24"/>
        </w:rPr>
        <w:t>Hroncovej</w:t>
      </w:r>
      <w:proofErr w:type="spellEnd"/>
      <w:r w:rsidR="00222573">
        <w:rPr>
          <w:rFonts w:cstheme="minorHAnsi"/>
          <w:bCs/>
          <w:sz w:val="24"/>
          <w:szCs w:val="24"/>
        </w:rPr>
        <w:t xml:space="preserve"> a </w:t>
      </w:r>
      <w:r w:rsidR="00222573" w:rsidRPr="00E25A78">
        <w:rPr>
          <w:rFonts w:cstheme="minorHAnsi"/>
          <w:b/>
          <w:bCs/>
          <w:sz w:val="24"/>
          <w:szCs w:val="24"/>
        </w:rPr>
        <w:t xml:space="preserve">Viliama </w:t>
      </w:r>
      <w:proofErr w:type="spellStart"/>
      <w:r w:rsidR="00222573" w:rsidRPr="00E25A78">
        <w:rPr>
          <w:rFonts w:cstheme="minorHAnsi"/>
          <w:b/>
          <w:bCs/>
          <w:sz w:val="24"/>
          <w:szCs w:val="24"/>
        </w:rPr>
        <w:t>Klimáčka</w:t>
      </w:r>
      <w:proofErr w:type="spellEnd"/>
      <w:r w:rsidR="00222573">
        <w:rPr>
          <w:rFonts w:cstheme="minorHAnsi"/>
          <w:bCs/>
          <w:sz w:val="24"/>
          <w:szCs w:val="24"/>
        </w:rPr>
        <w:t xml:space="preserve">. </w:t>
      </w:r>
    </w:p>
    <w:p w:rsidR="00222573" w:rsidRPr="00113612" w:rsidRDefault="00222573" w:rsidP="00113612">
      <w:pPr>
        <w:spacing w:after="0" w:line="276" w:lineRule="auto"/>
        <w:jc w:val="both"/>
        <w:rPr>
          <w:rFonts w:cstheme="minorHAnsi"/>
          <w:bCs/>
          <w:sz w:val="24"/>
          <w:szCs w:val="24"/>
        </w:rPr>
      </w:pPr>
    </w:p>
    <w:p w:rsidR="00113612" w:rsidRDefault="00113612" w:rsidP="00113612">
      <w:pPr>
        <w:spacing w:after="0" w:line="276" w:lineRule="auto"/>
        <w:jc w:val="both"/>
        <w:rPr>
          <w:rFonts w:cstheme="minorHAnsi"/>
          <w:bCs/>
          <w:sz w:val="24"/>
          <w:szCs w:val="24"/>
        </w:rPr>
      </w:pPr>
      <w:r w:rsidRPr="00113612">
        <w:rPr>
          <w:rFonts w:cstheme="minorHAnsi"/>
          <w:bCs/>
          <w:sz w:val="24"/>
          <w:szCs w:val="24"/>
        </w:rPr>
        <w:t xml:space="preserve">Predstavenie poštovej známky „UMENIE: Aleš </w:t>
      </w:r>
      <w:proofErr w:type="spellStart"/>
      <w:r w:rsidRPr="00113612">
        <w:rPr>
          <w:rFonts w:cstheme="minorHAnsi"/>
          <w:bCs/>
          <w:sz w:val="24"/>
          <w:szCs w:val="24"/>
        </w:rPr>
        <w:t>Votava</w:t>
      </w:r>
      <w:proofErr w:type="spellEnd"/>
      <w:r w:rsidRPr="00113612">
        <w:rPr>
          <w:rFonts w:cstheme="minorHAnsi"/>
          <w:bCs/>
          <w:sz w:val="24"/>
          <w:szCs w:val="24"/>
        </w:rPr>
        <w:t xml:space="preserve">“ uvedieme citátom autora, ktorého spája s Alešom </w:t>
      </w:r>
      <w:proofErr w:type="spellStart"/>
      <w:r w:rsidRPr="00113612">
        <w:rPr>
          <w:rFonts w:cstheme="minorHAnsi"/>
          <w:bCs/>
          <w:sz w:val="24"/>
          <w:szCs w:val="24"/>
        </w:rPr>
        <w:t>Votavom</w:t>
      </w:r>
      <w:proofErr w:type="spellEnd"/>
      <w:r w:rsidRPr="00113612">
        <w:rPr>
          <w:rFonts w:cstheme="minorHAnsi"/>
          <w:bCs/>
          <w:sz w:val="24"/>
          <w:szCs w:val="24"/>
        </w:rPr>
        <w:t xml:space="preserve"> okrem divadla aj štúdium farieb a svetla.</w:t>
      </w:r>
      <w:r w:rsidR="00222573">
        <w:rPr>
          <w:rFonts w:cstheme="minorHAnsi"/>
          <w:bCs/>
          <w:sz w:val="24"/>
          <w:szCs w:val="24"/>
        </w:rPr>
        <w:t xml:space="preserve"> </w:t>
      </w:r>
      <w:r w:rsidRPr="00113612">
        <w:rPr>
          <w:rFonts w:cstheme="minorHAnsi"/>
          <w:bCs/>
          <w:sz w:val="24"/>
          <w:szCs w:val="24"/>
        </w:rPr>
        <w:t xml:space="preserve">„Pravý, naozaj veľký talent nachádza najväčšie šťastie v tvorbe svojho diela,“ povedal </w:t>
      </w:r>
      <w:proofErr w:type="spellStart"/>
      <w:r w:rsidRPr="00113612">
        <w:rPr>
          <w:rFonts w:cstheme="minorHAnsi"/>
          <w:bCs/>
          <w:sz w:val="24"/>
          <w:szCs w:val="24"/>
        </w:rPr>
        <w:t>Johann</w:t>
      </w:r>
      <w:proofErr w:type="spellEnd"/>
      <w:r w:rsidRPr="00113612">
        <w:rPr>
          <w:rFonts w:cstheme="minorHAnsi"/>
          <w:bCs/>
          <w:sz w:val="24"/>
          <w:szCs w:val="24"/>
        </w:rPr>
        <w:t xml:space="preserve"> </w:t>
      </w:r>
      <w:proofErr w:type="spellStart"/>
      <w:r w:rsidRPr="00113612">
        <w:rPr>
          <w:rFonts w:cstheme="minorHAnsi"/>
          <w:bCs/>
          <w:sz w:val="24"/>
          <w:szCs w:val="24"/>
        </w:rPr>
        <w:t>Wolfgang</w:t>
      </w:r>
      <w:proofErr w:type="spellEnd"/>
      <w:r w:rsidRPr="00113612">
        <w:rPr>
          <w:rFonts w:cstheme="minorHAnsi"/>
          <w:bCs/>
          <w:sz w:val="24"/>
          <w:szCs w:val="24"/>
        </w:rPr>
        <w:t xml:space="preserve"> Goethe a pojem talent je niečo, čo sa spája s osobnosťou a tvorbou Aleša </w:t>
      </w:r>
      <w:proofErr w:type="spellStart"/>
      <w:r w:rsidRPr="00113612">
        <w:rPr>
          <w:rFonts w:cstheme="minorHAnsi"/>
          <w:bCs/>
          <w:sz w:val="24"/>
          <w:szCs w:val="24"/>
        </w:rPr>
        <w:t>Votavu</w:t>
      </w:r>
      <w:proofErr w:type="spellEnd"/>
      <w:r w:rsidRPr="00113612">
        <w:rPr>
          <w:rFonts w:cstheme="minorHAnsi"/>
          <w:bCs/>
          <w:sz w:val="24"/>
          <w:szCs w:val="24"/>
        </w:rPr>
        <w:t xml:space="preserve">  v mnohým rovinách umeleckých, estetických i súkromných.</w:t>
      </w:r>
      <w:r w:rsidR="007D5A6A">
        <w:rPr>
          <w:rFonts w:cstheme="minorHAnsi"/>
          <w:bCs/>
          <w:sz w:val="24"/>
          <w:szCs w:val="24"/>
        </w:rPr>
        <w:t xml:space="preserve"> </w:t>
      </w:r>
    </w:p>
    <w:p w:rsidR="00222573" w:rsidRPr="00113612" w:rsidRDefault="00222573" w:rsidP="00222573">
      <w:pPr>
        <w:spacing w:after="0" w:line="276" w:lineRule="auto"/>
        <w:jc w:val="both"/>
        <w:rPr>
          <w:rFonts w:cstheme="minorHAnsi"/>
          <w:bCs/>
          <w:sz w:val="24"/>
          <w:szCs w:val="24"/>
        </w:rPr>
      </w:pPr>
    </w:p>
    <w:p w:rsidR="00113612" w:rsidRPr="00113612" w:rsidRDefault="00113612" w:rsidP="00113612">
      <w:pPr>
        <w:spacing w:after="0" w:line="276" w:lineRule="auto"/>
        <w:jc w:val="both"/>
        <w:rPr>
          <w:rFonts w:cstheme="minorHAnsi"/>
          <w:bCs/>
          <w:sz w:val="24"/>
          <w:szCs w:val="24"/>
        </w:rPr>
      </w:pPr>
      <w:r w:rsidRPr="00113612">
        <w:rPr>
          <w:rFonts w:cstheme="minorHAnsi"/>
          <w:bCs/>
          <w:sz w:val="24"/>
          <w:szCs w:val="24"/>
        </w:rPr>
        <w:t xml:space="preserve">Slávnostné uvedenie súvisí väčšinou s rituálom. Pri tejto výnimočnej udalosti spojíme slovo, hudbu a umelecké stvárnenie ako pripomienku veľkého umelca. </w:t>
      </w:r>
      <w:r w:rsidR="00222573">
        <w:rPr>
          <w:rFonts w:cstheme="minorHAnsi"/>
          <w:bCs/>
          <w:sz w:val="24"/>
          <w:szCs w:val="24"/>
        </w:rPr>
        <w:t>V</w:t>
      </w:r>
      <w:r w:rsidRPr="00113612">
        <w:rPr>
          <w:rFonts w:cstheme="minorHAnsi"/>
          <w:bCs/>
          <w:sz w:val="24"/>
          <w:szCs w:val="24"/>
        </w:rPr>
        <w:t xml:space="preserve"> prednese Richarda </w:t>
      </w:r>
      <w:proofErr w:type="spellStart"/>
      <w:r w:rsidRPr="00113612">
        <w:rPr>
          <w:rFonts w:cstheme="minorHAnsi"/>
          <w:bCs/>
          <w:sz w:val="24"/>
          <w:szCs w:val="24"/>
        </w:rPr>
        <w:t>Stankeho</w:t>
      </w:r>
      <w:proofErr w:type="spellEnd"/>
      <w:r w:rsidRPr="00113612">
        <w:rPr>
          <w:rFonts w:cstheme="minorHAnsi"/>
          <w:bCs/>
          <w:sz w:val="24"/>
          <w:szCs w:val="24"/>
        </w:rPr>
        <w:t xml:space="preserve"> odznie báseň </w:t>
      </w:r>
      <w:proofErr w:type="spellStart"/>
      <w:r w:rsidRPr="00113612">
        <w:rPr>
          <w:rFonts w:cstheme="minorHAnsi"/>
          <w:bCs/>
          <w:sz w:val="24"/>
          <w:szCs w:val="24"/>
        </w:rPr>
        <w:t>Czeslava</w:t>
      </w:r>
      <w:proofErr w:type="spellEnd"/>
      <w:r w:rsidRPr="00113612">
        <w:rPr>
          <w:rFonts w:cstheme="minorHAnsi"/>
          <w:bCs/>
          <w:sz w:val="24"/>
          <w:szCs w:val="24"/>
        </w:rPr>
        <w:t xml:space="preserve"> </w:t>
      </w:r>
      <w:proofErr w:type="spellStart"/>
      <w:r w:rsidRPr="00113612">
        <w:rPr>
          <w:rFonts w:cstheme="minorHAnsi"/>
          <w:bCs/>
          <w:sz w:val="24"/>
          <w:szCs w:val="24"/>
        </w:rPr>
        <w:t>Milosza</w:t>
      </w:r>
      <w:proofErr w:type="spellEnd"/>
      <w:r w:rsidRPr="00113612">
        <w:rPr>
          <w:rFonts w:cstheme="minorHAnsi"/>
          <w:bCs/>
          <w:sz w:val="24"/>
          <w:szCs w:val="24"/>
        </w:rPr>
        <w:t xml:space="preserve">: Orfeus a </w:t>
      </w:r>
      <w:proofErr w:type="spellStart"/>
      <w:r w:rsidRPr="00113612">
        <w:rPr>
          <w:rFonts w:cstheme="minorHAnsi"/>
          <w:bCs/>
          <w:sz w:val="24"/>
          <w:szCs w:val="24"/>
        </w:rPr>
        <w:t>Eurydika</w:t>
      </w:r>
      <w:proofErr w:type="spellEnd"/>
      <w:r w:rsidRPr="00113612">
        <w:rPr>
          <w:rFonts w:cstheme="minorHAnsi"/>
          <w:bCs/>
          <w:sz w:val="24"/>
          <w:szCs w:val="24"/>
        </w:rPr>
        <w:t xml:space="preserve"> a  skladba </w:t>
      </w:r>
      <w:proofErr w:type="spellStart"/>
      <w:r w:rsidRPr="00113612">
        <w:rPr>
          <w:rFonts w:cstheme="minorHAnsi"/>
          <w:bCs/>
          <w:sz w:val="24"/>
          <w:szCs w:val="24"/>
        </w:rPr>
        <w:t>Johna</w:t>
      </w:r>
      <w:proofErr w:type="spellEnd"/>
      <w:r w:rsidRPr="00113612">
        <w:rPr>
          <w:rFonts w:cstheme="minorHAnsi"/>
          <w:bCs/>
          <w:sz w:val="24"/>
          <w:szCs w:val="24"/>
        </w:rPr>
        <w:t xml:space="preserve"> </w:t>
      </w:r>
      <w:proofErr w:type="spellStart"/>
      <w:r w:rsidRPr="00113612">
        <w:rPr>
          <w:rFonts w:cstheme="minorHAnsi"/>
          <w:bCs/>
          <w:sz w:val="24"/>
          <w:szCs w:val="24"/>
        </w:rPr>
        <w:t>Tavenera</w:t>
      </w:r>
      <w:proofErr w:type="spellEnd"/>
      <w:r w:rsidRPr="00113612">
        <w:rPr>
          <w:rFonts w:cstheme="minorHAnsi"/>
          <w:bCs/>
          <w:sz w:val="24"/>
          <w:szCs w:val="24"/>
        </w:rPr>
        <w:t xml:space="preserve">: </w:t>
      </w:r>
      <w:proofErr w:type="spellStart"/>
      <w:r w:rsidRPr="00113612">
        <w:rPr>
          <w:rFonts w:cstheme="minorHAnsi"/>
          <w:bCs/>
          <w:sz w:val="24"/>
          <w:szCs w:val="24"/>
        </w:rPr>
        <w:t>Threnos</w:t>
      </w:r>
      <w:proofErr w:type="spellEnd"/>
      <w:r w:rsidRPr="00113612">
        <w:rPr>
          <w:rFonts w:cstheme="minorHAnsi"/>
          <w:bCs/>
          <w:sz w:val="24"/>
          <w:szCs w:val="24"/>
        </w:rPr>
        <w:t xml:space="preserve"> v podaní Jozefa Luptáka. </w:t>
      </w:r>
    </w:p>
    <w:p w:rsidR="00113612" w:rsidRPr="00113612" w:rsidRDefault="00113612" w:rsidP="00113612">
      <w:pPr>
        <w:spacing w:after="0" w:line="276" w:lineRule="auto"/>
        <w:jc w:val="both"/>
        <w:rPr>
          <w:rFonts w:cstheme="minorHAnsi"/>
          <w:bCs/>
          <w:sz w:val="24"/>
          <w:szCs w:val="24"/>
        </w:rPr>
      </w:pPr>
      <w:r w:rsidRPr="00113612">
        <w:rPr>
          <w:rFonts w:cstheme="minorHAnsi"/>
          <w:bCs/>
          <w:sz w:val="24"/>
          <w:szCs w:val="24"/>
        </w:rPr>
        <w:lastRenderedPageBreak/>
        <w:t>Týmto umeleckým obradom odovzdáme poštovú známku do života.</w:t>
      </w:r>
    </w:p>
    <w:p w:rsidR="00222573" w:rsidRDefault="00222573" w:rsidP="00E25A78">
      <w:pPr>
        <w:spacing w:after="0" w:line="276" w:lineRule="auto"/>
        <w:jc w:val="both"/>
        <w:rPr>
          <w:rFonts w:cstheme="minorHAnsi"/>
          <w:color w:val="000000"/>
          <w:sz w:val="24"/>
          <w:szCs w:val="24"/>
          <w:shd w:val="clear" w:color="auto" w:fill="FFFFFF"/>
        </w:rPr>
      </w:pPr>
    </w:p>
    <w:p w:rsidR="00025706" w:rsidRDefault="004E4D6A" w:rsidP="00E25A78">
      <w:pPr>
        <w:spacing w:after="0" w:line="276" w:lineRule="auto"/>
        <w:jc w:val="both"/>
        <w:rPr>
          <w:rFonts w:cstheme="minorHAnsi"/>
          <w:color w:val="000000"/>
          <w:sz w:val="24"/>
          <w:szCs w:val="24"/>
          <w:shd w:val="clear" w:color="auto" w:fill="FFFFFF"/>
        </w:rPr>
      </w:pPr>
      <w:r w:rsidRPr="00D27097">
        <w:rPr>
          <w:rFonts w:cstheme="minorHAnsi"/>
          <w:color w:val="000000"/>
          <w:sz w:val="24"/>
          <w:szCs w:val="24"/>
          <w:shd w:val="clear" w:color="auto" w:fill="FFFFFF"/>
        </w:rPr>
        <w:t xml:space="preserve">Účasť potvrdili významné osobnosti slovenského divadelného života, akademickej obce a spolupracovníci </w:t>
      </w:r>
      <w:r w:rsidRPr="00E25A78">
        <w:rPr>
          <w:rFonts w:cstheme="minorHAnsi"/>
          <w:b/>
          <w:color w:val="000000"/>
          <w:sz w:val="24"/>
          <w:szCs w:val="24"/>
          <w:shd w:val="clear" w:color="auto" w:fill="FFFFFF"/>
        </w:rPr>
        <w:t xml:space="preserve">Aleša </w:t>
      </w:r>
      <w:proofErr w:type="spellStart"/>
      <w:r w:rsidRPr="00E25A78">
        <w:rPr>
          <w:rFonts w:cstheme="minorHAnsi"/>
          <w:b/>
          <w:color w:val="000000"/>
          <w:sz w:val="24"/>
          <w:szCs w:val="24"/>
          <w:shd w:val="clear" w:color="auto" w:fill="FFFFFF"/>
        </w:rPr>
        <w:t>Votavu</w:t>
      </w:r>
      <w:proofErr w:type="spellEnd"/>
      <w:r w:rsidRPr="00D27097">
        <w:rPr>
          <w:rFonts w:cstheme="minorHAnsi"/>
          <w:color w:val="000000"/>
          <w:sz w:val="24"/>
          <w:szCs w:val="24"/>
          <w:shd w:val="clear" w:color="auto" w:fill="FFFFFF"/>
        </w:rPr>
        <w:t>.</w:t>
      </w:r>
    </w:p>
    <w:p w:rsidR="00025706" w:rsidRPr="002F7259" w:rsidRDefault="00597F6B" w:rsidP="00E25A78">
      <w:pPr>
        <w:pStyle w:val="Normlnywebov"/>
        <w:spacing w:line="276" w:lineRule="auto"/>
        <w:jc w:val="both"/>
        <w:rPr>
          <w:rFonts w:asciiTheme="minorHAnsi" w:hAnsiTheme="minorHAnsi" w:cstheme="minorHAnsi"/>
          <w:color w:val="000000"/>
        </w:rPr>
      </w:pPr>
      <w:r w:rsidRPr="002F7259">
        <w:rPr>
          <w:rFonts w:asciiTheme="minorHAnsi" w:hAnsiTheme="minorHAnsi" w:cstheme="minorHAnsi"/>
          <w:color w:val="000000"/>
        </w:rPr>
        <w:t>„</w:t>
      </w:r>
      <w:r w:rsidR="00025706" w:rsidRPr="00E25A78">
        <w:rPr>
          <w:rFonts w:asciiTheme="minorHAnsi" w:hAnsiTheme="minorHAnsi" w:cstheme="minorHAnsi"/>
          <w:i/>
          <w:color w:val="000000"/>
        </w:rPr>
        <w:t xml:space="preserve">Slovenská pošta </w:t>
      </w:r>
      <w:r w:rsidR="00B27017" w:rsidRPr="00E25A78">
        <w:rPr>
          <w:rFonts w:asciiTheme="minorHAnsi" w:hAnsiTheme="minorHAnsi" w:cstheme="minorHAnsi"/>
          <w:i/>
          <w:color w:val="000000"/>
        </w:rPr>
        <w:t>dl</w:t>
      </w:r>
      <w:bookmarkStart w:id="0" w:name="_GoBack"/>
      <w:bookmarkEnd w:id="0"/>
      <w:r w:rsidR="00B27017" w:rsidRPr="00E25A78">
        <w:rPr>
          <w:rFonts w:asciiTheme="minorHAnsi" w:hAnsiTheme="minorHAnsi" w:cstheme="minorHAnsi"/>
          <w:i/>
          <w:color w:val="000000"/>
        </w:rPr>
        <w:t xml:space="preserve">hodobo  </w:t>
      </w:r>
      <w:r w:rsidR="00025706" w:rsidRPr="00E25A78">
        <w:rPr>
          <w:rFonts w:asciiTheme="minorHAnsi" w:hAnsiTheme="minorHAnsi" w:cstheme="minorHAnsi"/>
          <w:i/>
          <w:color w:val="000000"/>
        </w:rPr>
        <w:t>prináša na trh v edícii Umenie skutočne nádherné diela a som rada, že k nedožitej šesťdesiatke scénografa Aleša Votavu vybrali motív z operného diela Orfeus a Eurydika, ktoré Votava stvárnil v roku 1991. Spomienka na Aleša Votavu je pre divadelníkov dôležitým okamihom návratu k dielu tohto výnimočného umelca a možnosťou spomenúť si opäť na chvíľu na jeho veľkolepé</w:t>
      </w:r>
      <w:r w:rsidRPr="00E25A78">
        <w:rPr>
          <w:rFonts w:asciiTheme="minorHAnsi" w:hAnsiTheme="minorHAnsi" w:cstheme="minorHAnsi"/>
          <w:i/>
          <w:color w:val="000000"/>
        </w:rPr>
        <w:t>,</w:t>
      </w:r>
      <w:r w:rsidR="00025706" w:rsidRPr="00E25A78">
        <w:rPr>
          <w:rFonts w:asciiTheme="minorHAnsi" w:hAnsiTheme="minorHAnsi" w:cstheme="minorHAnsi"/>
          <w:i/>
          <w:color w:val="000000"/>
        </w:rPr>
        <w:t xml:space="preserve"> no predčasne ukončené dielo</w:t>
      </w:r>
      <w:r w:rsidRPr="002F7259">
        <w:rPr>
          <w:rFonts w:asciiTheme="minorHAnsi" w:hAnsiTheme="minorHAnsi" w:cstheme="minorHAnsi"/>
          <w:color w:val="000000"/>
        </w:rPr>
        <w:t>“</w:t>
      </w:r>
      <w:r w:rsidR="00025706" w:rsidRPr="002F7259">
        <w:rPr>
          <w:rFonts w:asciiTheme="minorHAnsi" w:hAnsiTheme="minorHAnsi" w:cstheme="minorHAnsi"/>
          <w:color w:val="000000"/>
        </w:rPr>
        <w:t xml:space="preserve"> uviedla riaditeľka </w:t>
      </w:r>
      <w:r w:rsidRPr="002F7259">
        <w:rPr>
          <w:rFonts w:asciiTheme="minorHAnsi" w:hAnsiTheme="minorHAnsi" w:cstheme="minorHAnsi"/>
          <w:color w:val="000000"/>
        </w:rPr>
        <w:t>D</w:t>
      </w:r>
      <w:r w:rsidR="00025706" w:rsidRPr="002F7259">
        <w:rPr>
          <w:rFonts w:asciiTheme="minorHAnsi" w:hAnsiTheme="minorHAnsi" w:cstheme="minorHAnsi"/>
          <w:color w:val="000000"/>
        </w:rPr>
        <w:t>ivadelné</w:t>
      </w:r>
      <w:r w:rsidRPr="002F7259">
        <w:rPr>
          <w:rFonts w:asciiTheme="minorHAnsi" w:hAnsiTheme="minorHAnsi" w:cstheme="minorHAnsi"/>
          <w:color w:val="000000"/>
        </w:rPr>
        <w:t>ho</w:t>
      </w:r>
      <w:r w:rsidR="00025706" w:rsidRPr="002F7259">
        <w:rPr>
          <w:rFonts w:asciiTheme="minorHAnsi" w:hAnsiTheme="minorHAnsi" w:cstheme="minorHAnsi"/>
          <w:color w:val="000000"/>
        </w:rPr>
        <w:t xml:space="preserve"> ústavu </w:t>
      </w:r>
      <w:r w:rsidR="00025706" w:rsidRPr="00E25A78">
        <w:rPr>
          <w:rFonts w:asciiTheme="minorHAnsi" w:hAnsiTheme="minorHAnsi" w:cstheme="minorHAnsi"/>
          <w:b/>
          <w:color w:val="000000"/>
        </w:rPr>
        <w:t>Vladislava Fekete</w:t>
      </w:r>
      <w:r w:rsidR="00025706" w:rsidRPr="002F7259">
        <w:rPr>
          <w:rFonts w:asciiTheme="minorHAnsi" w:hAnsiTheme="minorHAnsi" w:cstheme="minorHAnsi"/>
          <w:color w:val="000000"/>
        </w:rPr>
        <w:t>.</w:t>
      </w:r>
    </w:p>
    <w:p w:rsidR="00305776" w:rsidRPr="004E4D6A" w:rsidRDefault="002F7259" w:rsidP="00E25A78">
      <w:pPr>
        <w:spacing w:before="100" w:beforeAutospacing="1" w:after="100" w:afterAutospacing="1"/>
        <w:jc w:val="both"/>
        <w:rPr>
          <w:rFonts w:cstheme="minorHAnsi"/>
          <w:sz w:val="24"/>
          <w:szCs w:val="24"/>
        </w:rPr>
      </w:pPr>
      <w:r>
        <w:rPr>
          <w:rFonts w:cstheme="minorHAnsi"/>
          <w:noProof/>
          <w:sz w:val="24"/>
          <w:szCs w:val="24"/>
          <w:lang w:eastAsia="sk-SK"/>
        </w:rPr>
        <w:drawing>
          <wp:anchor distT="0" distB="0" distL="114300" distR="114300" simplePos="0" relativeHeight="251662336" behindDoc="0" locked="0" layoutInCell="1" allowOverlap="1" wp14:anchorId="4DDC53E6" wp14:editId="188B8E33">
            <wp:simplePos x="0" y="0"/>
            <wp:positionH relativeFrom="column">
              <wp:posOffset>-22225</wp:posOffset>
            </wp:positionH>
            <wp:positionV relativeFrom="paragraph">
              <wp:posOffset>228600</wp:posOffset>
            </wp:positionV>
            <wp:extent cx="1450975" cy="2246630"/>
            <wp:effectExtent l="152400" t="152400" r="339725" b="34417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vený tlačový list známok UMEN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0975" cy="22466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05776" w:rsidRPr="004E4D6A">
        <w:rPr>
          <w:rFonts w:cstheme="minorHAnsi"/>
          <w:sz w:val="24"/>
          <w:szCs w:val="24"/>
        </w:rPr>
        <w:t>Známka č. 778</w:t>
      </w:r>
      <w:r w:rsidR="00D27017" w:rsidRPr="004E4D6A">
        <w:rPr>
          <w:rFonts w:cstheme="minorHAnsi"/>
          <w:sz w:val="24"/>
          <w:szCs w:val="24"/>
        </w:rPr>
        <w:t xml:space="preserve">. </w:t>
      </w:r>
      <w:r w:rsidR="00305776" w:rsidRPr="004E4D6A">
        <w:rPr>
          <w:rFonts w:cstheme="minorHAnsi"/>
          <w:sz w:val="24"/>
          <w:szCs w:val="24"/>
        </w:rPr>
        <w:t xml:space="preserve">Slovenská pošta, a. s., vydá 21. 10. 2022 poštovú známku </w:t>
      </w:r>
      <w:r w:rsidR="00305776" w:rsidRPr="008E78F4">
        <w:rPr>
          <w:rFonts w:cstheme="minorHAnsi"/>
          <w:i/>
          <w:sz w:val="24"/>
          <w:szCs w:val="24"/>
        </w:rPr>
        <w:t xml:space="preserve">UMENIE: Aleš </w:t>
      </w:r>
      <w:proofErr w:type="spellStart"/>
      <w:r w:rsidR="00305776" w:rsidRPr="008E78F4">
        <w:rPr>
          <w:rFonts w:cstheme="minorHAnsi"/>
          <w:i/>
          <w:sz w:val="24"/>
          <w:szCs w:val="24"/>
        </w:rPr>
        <w:t>Votava</w:t>
      </w:r>
      <w:proofErr w:type="spellEnd"/>
      <w:r w:rsidR="00305776" w:rsidRPr="008E78F4">
        <w:rPr>
          <w:rFonts w:cstheme="minorHAnsi"/>
          <w:i/>
          <w:sz w:val="24"/>
          <w:szCs w:val="24"/>
        </w:rPr>
        <w:t xml:space="preserve"> (1962 – 2001)</w:t>
      </w:r>
      <w:r w:rsidR="00305776" w:rsidRPr="004E4D6A">
        <w:rPr>
          <w:rFonts w:cstheme="minorHAnsi"/>
          <w:sz w:val="24"/>
          <w:szCs w:val="24"/>
        </w:rPr>
        <w:t xml:space="preserve"> s nominálnou hodnotou 2,60 €.</w:t>
      </w:r>
      <w:r w:rsidR="00D27017" w:rsidRPr="004E4D6A">
        <w:rPr>
          <w:rFonts w:cstheme="minorHAnsi"/>
          <w:sz w:val="24"/>
          <w:szCs w:val="24"/>
        </w:rPr>
        <w:t xml:space="preserve"> </w:t>
      </w:r>
      <w:r w:rsidR="00305776" w:rsidRPr="004E4D6A">
        <w:rPr>
          <w:rFonts w:cstheme="minorHAnsi"/>
          <w:sz w:val="24"/>
          <w:szCs w:val="24"/>
        </w:rPr>
        <w:t>Poštová známka má vrátane perforácie rozmery 44,4 × 54,4 mm. Známka vychádza na upravenom tlačovom liste štvorbloku spolu s emisiou 777 (dve známky emisia č. 777 a</w:t>
      </w:r>
      <w:r w:rsidR="00B27017">
        <w:rPr>
          <w:rFonts w:cstheme="minorHAnsi"/>
          <w:sz w:val="24"/>
          <w:szCs w:val="24"/>
        </w:rPr>
        <w:t> dve</w:t>
      </w:r>
      <w:r w:rsidR="00305776" w:rsidRPr="004E4D6A">
        <w:rPr>
          <w:rFonts w:cstheme="minorHAnsi"/>
          <w:sz w:val="24"/>
          <w:szCs w:val="24"/>
        </w:rPr>
        <w:t xml:space="preserve"> známky emisia číslo 778).</w:t>
      </w:r>
      <w:r w:rsidR="00597F6B">
        <w:rPr>
          <w:rFonts w:cstheme="minorHAnsi"/>
          <w:sz w:val="24"/>
          <w:szCs w:val="24"/>
        </w:rPr>
        <w:t xml:space="preserve">   </w:t>
      </w:r>
      <w:r w:rsidR="00305776" w:rsidRPr="004E4D6A">
        <w:rPr>
          <w:rFonts w:cstheme="minorHAnsi"/>
          <w:sz w:val="24"/>
          <w:szCs w:val="24"/>
        </w:rPr>
        <w:t>Motívom známky je</w:t>
      </w:r>
      <w:r w:rsidR="00597F6B">
        <w:rPr>
          <w:rFonts w:cstheme="minorHAnsi"/>
          <w:sz w:val="24"/>
          <w:szCs w:val="24"/>
        </w:rPr>
        <w:t xml:space="preserve"> </w:t>
      </w:r>
      <w:r w:rsidR="00305776" w:rsidRPr="004E4D6A">
        <w:rPr>
          <w:rFonts w:cstheme="minorHAnsi"/>
          <w:sz w:val="24"/>
          <w:szCs w:val="24"/>
        </w:rPr>
        <w:t xml:space="preserve">scénický návrh zobrazujúci divadelné kostýmy k </w:t>
      </w:r>
      <w:r w:rsidR="00B27017">
        <w:rPr>
          <w:rFonts w:cstheme="minorHAnsi"/>
          <w:sz w:val="24"/>
          <w:szCs w:val="24"/>
        </w:rPr>
        <w:t>inscenácii</w:t>
      </w:r>
      <w:r w:rsidR="00B27017" w:rsidRPr="004E4D6A">
        <w:rPr>
          <w:rFonts w:cstheme="minorHAnsi"/>
          <w:sz w:val="24"/>
          <w:szCs w:val="24"/>
        </w:rPr>
        <w:t xml:space="preserve"> </w:t>
      </w:r>
      <w:r w:rsidR="00305776" w:rsidRPr="008E78F4">
        <w:rPr>
          <w:rFonts w:cstheme="minorHAnsi"/>
          <w:i/>
          <w:sz w:val="24"/>
          <w:szCs w:val="24"/>
        </w:rPr>
        <w:t xml:space="preserve">Orfeus a </w:t>
      </w:r>
      <w:proofErr w:type="spellStart"/>
      <w:r w:rsidR="00305776" w:rsidRPr="008E78F4">
        <w:rPr>
          <w:rFonts w:cstheme="minorHAnsi"/>
          <w:i/>
          <w:sz w:val="24"/>
          <w:szCs w:val="24"/>
        </w:rPr>
        <w:t>Eurydika</w:t>
      </w:r>
      <w:proofErr w:type="spellEnd"/>
      <w:r w:rsidR="00305776" w:rsidRPr="008E78F4">
        <w:rPr>
          <w:rFonts w:cstheme="minorHAnsi"/>
          <w:i/>
          <w:sz w:val="24"/>
          <w:szCs w:val="24"/>
        </w:rPr>
        <w:t xml:space="preserve"> </w:t>
      </w:r>
      <w:r w:rsidR="00305776" w:rsidRPr="004E4D6A">
        <w:rPr>
          <w:rFonts w:cstheme="minorHAnsi"/>
          <w:sz w:val="24"/>
          <w:szCs w:val="24"/>
        </w:rPr>
        <w:t>od operného skladateľa Christopha Willibalda Glucka. Súčasne s poštovou známkou bude vydaná obálka prvého dňa s pečiatkou FDC s dátumom 21. 10. 2022 a domicilom mesta Bratislava. FDC vytlačila technikou oceľorytiny spoločnosť Tiskárna Hradištko, s.r.o.</w:t>
      </w:r>
    </w:p>
    <w:p w:rsidR="00305776" w:rsidRPr="004E4D6A" w:rsidRDefault="002F7259" w:rsidP="00E25A78">
      <w:pPr>
        <w:spacing w:before="100" w:beforeAutospacing="1" w:after="100" w:afterAutospacing="1"/>
        <w:jc w:val="both"/>
        <w:rPr>
          <w:rFonts w:cstheme="minorHAnsi"/>
          <w:sz w:val="24"/>
          <w:szCs w:val="24"/>
        </w:rPr>
      </w:pPr>
      <w:r>
        <w:rPr>
          <w:rFonts w:cstheme="minorHAnsi"/>
          <w:noProof/>
          <w:sz w:val="24"/>
          <w:szCs w:val="24"/>
          <w:lang w:eastAsia="sk-SK"/>
        </w:rPr>
        <w:drawing>
          <wp:anchor distT="0" distB="0" distL="114300" distR="114300" simplePos="0" relativeHeight="251664384" behindDoc="0" locked="0" layoutInCell="1" allowOverlap="1" wp14:anchorId="3CDB06BB" wp14:editId="399E035C">
            <wp:simplePos x="0" y="0"/>
            <wp:positionH relativeFrom="column">
              <wp:posOffset>2399030</wp:posOffset>
            </wp:positionH>
            <wp:positionV relativeFrom="paragraph">
              <wp:posOffset>303530</wp:posOffset>
            </wp:positionV>
            <wp:extent cx="1997075" cy="2285365"/>
            <wp:effectExtent l="171450" t="171450" r="384175" b="362585"/>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A.JPG"/>
                    <pic:cNvPicPr/>
                  </pic:nvPicPr>
                  <pic:blipFill rotWithShape="1">
                    <a:blip r:embed="rId10" cstate="print">
                      <a:extLst>
                        <a:ext uri="{28A0092B-C50C-407E-A947-70E740481C1C}">
                          <a14:useLocalDpi xmlns:a14="http://schemas.microsoft.com/office/drawing/2010/main" val="0"/>
                        </a:ext>
                      </a:extLst>
                    </a:blip>
                    <a:srcRect t="21113" r="7932" b="8131"/>
                    <a:stretch/>
                  </pic:blipFill>
                  <pic:spPr bwMode="auto">
                    <a:xfrm>
                      <a:off x="0" y="0"/>
                      <a:ext cx="1997075" cy="22853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5776" w:rsidRPr="004E4D6A">
        <w:rPr>
          <w:rFonts w:cstheme="minorHAnsi"/>
          <w:sz w:val="24"/>
          <w:szCs w:val="24"/>
        </w:rPr>
        <w:t>Autorom výtvarného návrhu známky, FDC, FDC pečiatky</w:t>
      </w:r>
      <w:r w:rsidR="00387B01">
        <w:rPr>
          <w:rFonts w:cstheme="minorHAnsi"/>
          <w:sz w:val="24"/>
          <w:szCs w:val="24"/>
        </w:rPr>
        <w:t>,</w:t>
      </w:r>
      <w:r w:rsidR="00305776" w:rsidRPr="004E4D6A">
        <w:rPr>
          <w:rFonts w:cstheme="minorHAnsi"/>
          <w:sz w:val="24"/>
          <w:szCs w:val="24"/>
        </w:rPr>
        <w:t xml:space="preserve"> ako aj oceľorytiny známky a FDC je akad. mal. </w:t>
      </w:r>
      <w:r w:rsidR="00305776" w:rsidRPr="00E25A78">
        <w:rPr>
          <w:rFonts w:cstheme="minorHAnsi"/>
          <w:b/>
          <w:sz w:val="24"/>
          <w:szCs w:val="24"/>
        </w:rPr>
        <w:t>Rudolf Cigánik</w:t>
      </w:r>
      <w:r w:rsidR="00305776" w:rsidRPr="004E4D6A">
        <w:rPr>
          <w:rFonts w:cstheme="minorHAnsi"/>
          <w:sz w:val="24"/>
          <w:szCs w:val="24"/>
        </w:rPr>
        <w:t>.</w:t>
      </w:r>
    </w:p>
    <w:p w:rsidR="00305776" w:rsidRDefault="00305776" w:rsidP="00E25A78">
      <w:pPr>
        <w:spacing w:before="100" w:beforeAutospacing="1" w:after="100" w:afterAutospacing="1"/>
        <w:jc w:val="both"/>
        <w:rPr>
          <w:rFonts w:cstheme="minorHAnsi"/>
          <w:sz w:val="24"/>
          <w:szCs w:val="24"/>
        </w:rPr>
      </w:pPr>
      <w:r w:rsidRPr="00E25A78">
        <w:rPr>
          <w:rFonts w:cstheme="minorHAnsi"/>
          <w:b/>
          <w:sz w:val="24"/>
          <w:szCs w:val="24"/>
        </w:rPr>
        <w:t xml:space="preserve">Aleš </w:t>
      </w:r>
      <w:proofErr w:type="spellStart"/>
      <w:r w:rsidRPr="00E25A78">
        <w:rPr>
          <w:rFonts w:cstheme="minorHAnsi"/>
          <w:b/>
          <w:sz w:val="24"/>
          <w:szCs w:val="24"/>
        </w:rPr>
        <w:t>Votava</w:t>
      </w:r>
      <w:proofErr w:type="spellEnd"/>
      <w:r w:rsidRPr="004E4D6A">
        <w:rPr>
          <w:rFonts w:cstheme="minorHAnsi"/>
          <w:sz w:val="24"/>
          <w:szCs w:val="24"/>
        </w:rPr>
        <w:t xml:space="preserve"> (</w:t>
      </w:r>
      <w:r w:rsidR="003605DB">
        <w:rPr>
          <w:rFonts w:cstheme="minorHAnsi"/>
          <w:sz w:val="24"/>
          <w:szCs w:val="24"/>
        </w:rPr>
        <w:t xml:space="preserve">3. </w:t>
      </w:r>
      <w:r w:rsidR="00616D5E">
        <w:rPr>
          <w:rFonts w:cstheme="minorHAnsi"/>
          <w:sz w:val="24"/>
          <w:szCs w:val="24"/>
        </w:rPr>
        <w:t>a</w:t>
      </w:r>
      <w:r w:rsidR="003605DB">
        <w:rPr>
          <w:rFonts w:cstheme="minorHAnsi"/>
          <w:sz w:val="24"/>
          <w:szCs w:val="24"/>
        </w:rPr>
        <w:t xml:space="preserve">ugusta </w:t>
      </w:r>
      <w:r w:rsidRPr="004E4D6A">
        <w:rPr>
          <w:rFonts w:cstheme="minorHAnsi"/>
          <w:sz w:val="24"/>
          <w:szCs w:val="24"/>
        </w:rPr>
        <w:t>1962  ̶</w:t>
      </w:r>
      <w:r w:rsidR="004B6843">
        <w:rPr>
          <w:rFonts w:cstheme="minorHAnsi"/>
          <w:sz w:val="24"/>
          <w:szCs w:val="24"/>
        </w:rPr>
        <w:t xml:space="preserve"> </w:t>
      </w:r>
      <w:r w:rsidR="00597F6B">
        <w:rPr>
          <w:rFonts w:cstheme="minorHAnsi"/>
          <w:sz w:val="24"/>
          <w:szCs w:val="24"/>
        </w:rPr>
        <w:t xml:space="preserve"> </w:t>
      </w:r>
      <w:r w:rsidR="00616D5E">
        <w:rPr>
          <w:rFonts w:cstheme="minorHAnsi"/>
          <w:sz w:val="24"/>
          <w:szCs w:val="24"/>
        </w:rPr>
        <w:t xml:space="preserve">8. mája </w:t>
      </w:r>
      <w:r w:rsidRPr="004E4D6A">
        <w:rPr>
          <w:rFonts w:cstheme="minorHAnsi"/>
          <w:sz w:val="24"/>
          <w:szCs w:val="24"/>
        </w:rPr>
        <w:t xml:space="preserve">2001) bol jedným z posledných, ale aj jedným z najvýraznejších žiakov </w:t>
      </w:r>
      <w:r w:rsidRPr="00E25A78">
        <w:rPr>
          <w:rFonts w:cstheme="minorHAnsi"/>
          <w:b/>
          <w:sz w:val="24"/>
          <w:szCs w:val="24"/>
        </w:rPr>
        <w:t>Ladislava Vychodila</w:t>
      </w:r>
      <w:r w:rsidRPr="004E4D6A">
        <w:rPr>
          <w:rFonts w:cstheme="minorHAnsi"/>
          <w:sz w:val="24"/>
          <w:szCs w:val="24"/>
        </w:rPr>
        <w:t xml:space="preserve">, zakladateľa bratislavskej scénografickej školy. Jeho školenie, ale najmä vplyv akčnej scénografie predchádzajúcej generácie autorov sa vo </w:t>
      </w:r>
      <w:proofErr w:type="spellStart"/>
      <w:r w:rsidRPr="004E4D6A">
        <w:rPr>
          <w:rFonts w:cstheme="minorHAnsi"/>
          <w:sz w:val="24"/>
          <w:szCs w:val="24"/>
        </w:rPr>
        <w:t>Votavovej</w:t>
      </w:r>
      <w:proofErr w:type="spellEnd"/>
      <w:r w:rsidRPr="004E4D6A">
        <w:rPr>
          <w:rFonts w:cstheme="minorHAnsi"/>
          <w:sz w:val="24"/>
          <w:szCs w:val="24"/>
        </w:rPr>
        <w:t xml:space="preserve"> tvorbe prejavili špecifickým spôsobom a určili jeho jedinečný výtvarný rukopis. Vysokú školu múzických umení ukončil Votava v polovici osemdesiatych rokov, </w:t>
      </w:r>
      <w:r w:rsidR="002F5650">
        <w:rPr>
          <w:rFonts w:cstheme="minorHAnsi"/>
          <w:sz w:val="24"/>
          <w:szCs w:val="24"/>
        </w:rPr>
        <w:t>keď</w:t>
      </w:r>
      <w:r w:rsidR="002F5650" w:rsidRPr="004E4D6A">
        <w:rPr>
          <w:rFonts w:cstheme="minorHAnsi"/>
          <w:sz w:val="24"/>
          <w:szCs w:val="24"/>
        </w:rPr>
        <w:t xml:space="preserve"> </w:t>
      </w:r>
      <w:r w:rsidRPr="004E4D6A">
        <w:rPr>
          <w:rFonts w:cstheme="minorHAnsi"/>
          <w:sz w:val="24"/>
          <w:szCs w:val="24"/>
        </w:rPr>
        <w:t xml:space="preserve">sa menila paradigma klasickej scénografie tvorenej z pevných materiálov, ale aj akčná scénografia a dekonštrukcia na divadelných scénach už dosiahla svoje limity. Votava považoval </w:t>
      </w:r>
      <w:r w:rsidRPr="004E4D6A">
        <w:rPr>
          <w:rFonts w:cstheme="minorHAnsi"/>
          <w:sz w:val="24"/>
          <w:szCs w:val="24"/>
        </w:rPr>
        <w:lastRenderedPageBreak/>
        <w:t xml:space="preserve">za základ pre svoju tvorbu čiernu farbu a podobne ako Vychodil považoval neutrálnu farebnosť scény za kľúčovú. Farebnosť, vytváraná najmä svetlom a hrou s tieňom, odrazom či priesvitnosťou materiálu, bola princípom akcie v jeho scénografii. Bol označovaný aj za zjav či priam renesančného umelca, ktorý </w:t>
      </w:r>
      <w:r w:rsidR="00B601CE">
        <w:rPr>
          <w:rFonts w:cstheme="minorHAnsi"/>
          <w:sz w:val="24"/>
          <w:szCs w:val="24"/>
        </w:rPr>
        <w:t xml:space="preserve">bol známy </w:t>
      </w:r>
      <w:r w:rsidRPr="004E4D6A">
        <w:rPr>
          <w:rFonts w:cstheme="minorHAnsi"/>
          <w:sz w:val="24"/>
          <w:szCs w:val="24"/>
        </w:rPr>
        <w:t>svojou univerzálnosťou a schopnosťou tvori</w:t>
      </w:r>
      <w:r w:rsidR="00B601CE">
        <w:rPr>
          <w:rFonts w:cstheme="minorHAnsi"/>
          <w:sz w:val="24"/>
          <w:szCs w:val="24"/>
        </w:rPr>
        <w:t>ť</w:t>
      </w:r>
      <w:r w:rsidRPr="004E4D6A">
        <w:rPr>
          <w:rFonts w:cstheme="minorHAnsi"/>
          <w:sz w:val="24"/>
          <w:szCs w:val="24"/>
        </w:rPr>
        <w:t xml:space="preserve"> v rôznych podmienkach a maximálne využíva</w:t>
      </w:r>
      <w:r w:rsidR="00B601CE">
        <w:rPr>
          <w:rFonts w:cstheme="minorHAnsi"/>
          <w:sz w:val="24"/>
          <w:szCs w:val="24"/>
        </w:rPr>
        <w:t>ť</w:t>
      </w:r>
      <w:r w:rsidRPr="004E4D6A">
        <w:rPr>
          <w:rFonts w:cstheme="minorHAnsi"/>
          <w:sz w:val="24"/>
          <w:szCs w:val="24"/>
        </w:rPr>
        <w:t xml:space="preserve"> dostupné materiály. Venoval sa aj grafickému dizajnu, voľnej umeleckej tvorbe, umeleckému šperku. Významná je aj jeho účasť na pražskom happeningu </w:t>
      </w:r>
      <w:r w:rsidRPr="00DF2E11">
        <w:rPr>
          <w:rFonts w:cstheme="minorHAnsi"/>
          <w:sz w:val="24"/>
          <w:szCs w:val="24"/>
        </w:rPr>
        <w:t>Koniec násilia</w:t>
      </w:r>
      <w:r w:rsidRPr="004E4D6A">
        <w:rPr>
          <w:rFonts w:cstheme="minorHAnsi"/>
          <w:sz w:val="24"/>
          <w:szCs w:val="24"/>
        </w:rPr>
        <w:t>, ktorý 26.</w:t>
      </w:r>
      <w:r w:rsidR="002F5650">
        <w:rPr>
          <w:rFonts w:cstheme="minorHAnsi"/>
          <w:sz w:val="24"/>
          <w:szCs w:val="24"/>
        </w:rPr>
        <w:t xml:space="preserve"> </w:t>
      </w:r>
      <w:r w:rsidRPr="004E4D6A">
        <w:rPr>
          <w:rFonts w:cstheme="minorHAnsi"/>
          <w:sz w:val="24"/>
          <w:szCs w:val="24"/>
        </w:rPr>
        <w:t>11.</w:t>
      </w:r>
      <w:r w:rsidR="002F5650">
        <w:rPr>
          <w:rFonts w:cstheme="minorHAnsi"/>
          <w:sz w:val="24"/>
          <w:szCs w:val="24"/>
        </w:rPr>
        <w:t xml:space="preserve"> </w:t>
      </w:r>
      <w:r w:rsidRPr="004E4D6A">
        <w:rPr>
          <w:rFonts w:cstheme="minorHAnsi"/>
          <w:sz w:val="24"/>
          <w:szCs w:val="24"/>
        </w:rPr>
        <w:t xml:space="preserve">1989 na Letenskej pláni zorganizovali študenti pražských univerzít DAMU, UMPRUM, AVU a zamestnanci pražských divadiel. Pri tvorbe si vždy všetko do najmenšieho detailu rozkreslil a popísal, aby dokázal odhadnúť limity možného, hoci ich aj tak vždy tlačil až na úplnú hranicu uskutočniteľnosti. Jeho výtvarné riešenia boli zväčša jednoduché, no veľmi efektné, príkladom čoho je aj emisia poštovej známky znázorňujúcej maketu scény a kostýmové návrhy k inscenácii </w:t>
      </w:r>
      <w:r w:rsidRPr="008E78F4">
        <w:rPr>
          <w:rFonts w:cstheme="minorHAnsi"/>
          <w:i/>
          <w:sz w:val="24"/>
          <w:szCs w:val="24"/>
        </w:rPr>
        <w:t>Orfeus a</w:t>
      </w:r>
      <w:r w:rsidR="002F5650">
        <w:rPr>
          <w:rFonts w:cstheme="minorHAnsi"/>
          <w:i/>
          <w:sz w:val="24"/>
          <w:szCs w:val="24"/>
        </w:rPr>
        <w:t> </w:t>
      </w:r>
      <w:proofErr w:type="spellStart"/>
      <w:r w:rsidRPr="008E78F4">
        <w:rPr>
          <w:rFonts w:cstheme="minorHAnsi"/>
          <w:i/>
          <w:sz w:val="24"/>
          <w:szCs w:val="24"/>
        </w:rPr>
        <w:t>Eurydika</w:t>
      </w:r>
      <w:proofErr w:type="spellEnd"/>
      <w:r w:rsidRPr="004E4D6A">
        <w:rPr>
          <w:rFonts w:cstheme="minorHAnsi"/>
          <w:sz w:val="24"/>
          <w:szCs w:val="24"/>
        </w:rPr>
        <w:t xml:space="preserve"> (Ch. W. Gluck,</w:t>
      </w:r>
      <w:r w:rsidR="001F4CCE">
        <w:rPr>
          <w:rFonts w:cstheme="minorHAnsi"/>
          <w:sz w:val="24"/>
          <w:szCs w:val="24"/>
        </w:rPr>
        <w:t xml:space="preserve"> DJGT, Banská Bystrica,</w:t>
      </w:r>
      <w:r w:rsidRPr="004E4D6A">
        <w:rPr>
          <w:rFonts w:cstheme="minorHAnsi"/>
          <w:sz w:val="24"/>
          <w:szCs w:val="24"/>
        </w:rPr>
        <w:t xml:space="preserve"> 1991). Sám o nej rád hovoril, že výsledkom trojmesačného hľadania koncepcie bol nakoniec len jeden trojuholník.</w:t>
      </w:r>
    </w:p>
    <w:p w:rsidR="00222573" w:rsidRDefault="00616D5E" w:rsidP="00305776">
      <w:pPr>
        <w:spacing w:before="100" w:beforeAutospacing="1" w:after="100" w:afterAutospacing="1"/>
        <w:jc w:val="both"/>
        <w:rPr>
          <w:rFonts w:cstheme="minorHAnsi"/>
          <w:sz w:val="24"/>
          <w:szCs w:val="24"/>
        </w:rPr>
      </w:pPr>
      <w:r>
        <w:rPr>
          <w:rFonts w:cstheme="minorHAnsi"/>
          <w:sz w:val="24"/>
          <w:szCs w:val="24"/>
        </w:rPr>
        <w:t xml:space="preserve">Citáty </w:t>
      </w:r>
      <w:r w:rsidRPr="00E25A78">
        <w:rPr>
          <w:rFonts w:cstheme="minorHAnsi"/>
          <w:b/>
          <w:sz w:val="24"/>
          <w:szCs w:val="24"/>
        </w:rPr>
        <w:t>Aleša Votavu</w:t>
      </w:r>
      <w:r>
        <w:rPr>
          <w:rFonts w:cstheme="minorHAnsi"/>
          <w:sz w:val="24"/>
          <w:szCs w:val="24"/>
        </w:rPr>
        <w:t xml:space="preserve"> z knihy </w:t>
      </w:r>
      <w:r w:rsidRPr="00E25A78">
        <w:rPr>
          <w:rFonts w:cstheme="minorHAnsi"/>
          <w:b/>
          <w:i/>
          <w:sz w:val="24"/>
          <w:szCs w:val="24"/>
        </w:rPr>
        <w:t xml:space="preserve">Aleš </w:t>
      </w:r>
      <w:proofErr w:type="spellStart"/>
      <w:r w:rsidRPr="00E25A78">
        <w:rPr>
          <w:rFonts w:cstheme="minorHAnsi"/>
          <w:b/>
          <w:i/>
          <w:sz w:val="24"/>
          <w:szCs w:val="24"/>
        </w:rPr>
        <w:t>Votava</w:t>
      </w:r>
      <w:proofErr w:type="spellEnd"/>
      <w:r>
        <w:rPr>
          <w:rFonts w:cstheme="minorHAnsi"/>
          <w:i/>
          <w:sz w:val="24"/>
          <w:szCs w:val="24"/>
        </w:rPr>
        <w:t xml:space="preserve"> </w:t>
      </w:r>
      <w:r>
        <w:rPr>
          <w:rFonts w:cstheme="minorHAnsi"/>
          <w:sz w:val="24"/>
          <w:szCs w:val="24"/>
        </w:rPr>
        <w:t xml:space="preserve">od </w:t>
      </w:r>
      <w:r w:rsidRPr="00E25A78">
        <w:rPr>
          <w:rFonts w:cstheme="minorHAnsi"/>
          <w:b/>
          <w:sz w:val="24"/>
          <w:szCs w:val="24"/>
        </w:rPr>
        <w:t xml:space="preserve">Dagmar </w:t>
      </w:r>
      <w:proofErr w:type="spellStart"/>
      <w:r w:rsidRPr="00E25A78">
        <w:rPr>
          <w:rFonts w:cstheme="minorHAnsi"/>
          <w:b/>
          <w:sz w:val="24"/>
          <w:szCs w:val="24"/>
        </w:rPr>
        <w:t>Poláčkovej</w:t>
      </w:r>
      <w:proofErr w:type="spellEnd"/>
      <w:r>
        <w:rPr>
          <w:rFonts w:cstheme="minorHAnsi"/>
          <w:sz w:val="24"/>
          <w:szCs w:val="24"/>
        </w:rPr>
        <w:t xml:space="preserve"> </w:t>
      </w:r>
      <w:r w:rsidR="002F5650">
        <w:rPr>
          <w:rFonts w:cstheme="minorHAnsi"/>
          <w:sz w:val="24"/>
          <w:szCs w:val="24"/>
        </w:rPr>
        <w:t>„</w:t>
      </w:r>
      <w:r w:rsidRPr="00E25A78">
        <w:rPr>
          <w:rFonts w:cstheme="minorHAnsi"/>
          <w:i/>
          <w:sz w:val="24"/>
          <w:szCs w:val="24"/>
        </w:rPr>
        <w:t>Myslím si, i keď to znie kacírsky, že scénografi</w:t>
      </w:r>
      <w:r w:rsidR="002F5650" w:rsidRPr="00E25A78">
        <w:rPr>
          <w:rFonts w:cstheme="minorHAnsi"/>
          <w:i/>
          <w:sz w:val="24"/>
          <w:szCs w:val="24"/>
        </w:rPr>
        <w:t>a</w:t>
      </w:r>
      <w:r w:rsidRPr="00E25A78">
        <w:rPr>
          <w:rFonts w:cstheme="minorHAnsi"/>
          <w:i/>
          <w:sz w:val="24"/>
          <w:szCs w:val="24"/>
        </w:rPr>
        <w:t xml:space="preserve"> je najlepšia vtedy, keď </w:t>
      </w:r>
      <w:r w:rsidR="002F5650" w:rsidRPr="00E25A78">
        <w:rPr>
          <w:rFonts w:cstheme="minorHAnsi"/>
          <w:i/>
          <w:sz w:val="24"/>
          <w:szCs w:val="24"/>
        </w:rPr>
        <w:t>,</w:t>
      </w:r>
      <w:r w:rsidRPr="00E25A78">
        <w:rPr>
          <w:rFonts w:cstheme="minorHAnsi"/>
          <w:i/>
          <w:sz w:val="24"/>
          <w:szCs w:val="24"/>
        </w:rPr>
        <w:t>nie je</w:t>
      </w:r>
      <w:r w:rsidR="002F5650" w:rsidRPr="00E25A78">
        <w:rPr>
          <w:rFonts w:ascii="Calibri" w:hAnsi="Calibri" w:cs="Calibri"/>
          <w:i/>
          <w:sz w:val="24"/>
          <w:szCs w:val="24"/>
        </w:rPr>
        <w:t xml:space="preserve">‘ </w:t>
      </w:r>
      <w:r w:rsidR="002F5650">
        <w:rPr>
          <w:rFonts w:ascii="Calibri" w:hAnsi="Calibri" w:cs="Calibri"/>
          <w:sz w:val="24"/>
          <w:szCs w:val="24"/>
        </w:rPr>
        <w:t>(</w:t>
      </w:r>
      <w:r>
        <w:rPr>
          <w:rFonts w:cstheme="minorHAnsi"/>
          <w:sz w:val="24"/>
          <w:szCs w:val="24"/>
        </w:rPr>
        <w:t>...</w:t>
      </w:r>
      <w:r w:rsidR="002F5650">
        <w:rPr>
          <w:rFonts w:cstheme="minorHAnsi"/>
          <w:sz w:val="24"/>
          <w:szCs w:val="24"/>
        </w:rPr>
        <w:t xml:space="preserve">) </w:t>
      </w:r>
      <w:r w:rsidRPr="00E25A78">
        <w:rPr>
          <w:rFonts w:cstheme="minorHAnsi"/>
          <w:i/>
          <w:sz w:val="24"/>
          <w:szCs w:val="24"/>
        </w:rPr>
        <w:t>Scénograf si nemôže dovoliť riešiť problém, až keď sa s ním stretne v praxi. Musí naň byť pripravený dopredu, musí ho dobre poznať tak, ako treba poznať súpera v</w:t>
      </w:r>
      <w:r w:rsidR="002F5650" w:rsidRPr="00E25A78">
        <w:rPr>
          <w:rFonts w:cstheme="minorHAnsi"/>
          <w:i/>
          <w:sz w:val="24"/>
          <w:szCs w:val="24"/>
        </w:rPr>
        <w:t> </w:t>
      </w:r>
      <w:r w:rsidRPr="00E25A78">
        <w:rPr>
          <w:rFonts w:cstheme="minorHAnsi"/>
          <w:i/>
          <w:sz w:val="24"/>
          <w:szCs w:val="24"/>
        </w:rPr>
        <w:t>boji</w:t>
      </w:r>
      <w:r w:rsidR="002F5650" w:rsidRPr="00E25A78">
        <w:rPr>
          <w:rFonts w:cstheme="minorHAnsi"/>
          <w:i/>
          <w:sz w:val="24"/>
          <w:szCs w:val="24"/>
        </w:rPr>
        <w:t xml:space="preserve"> (</w:t>
      </w:r>
      <w:r w:rsidRPr="00E25A78">
        <w:rPr>
          <w:rFonts w:cstheme="minorHAnsi"/>
          <w:i/>
          <w:sz w:val="24"/>
          <w:szCs w:val="24"/>
        </w:rPr>
        <w:t>...</w:t>
      </w:r>
      <w:r w:rsidR="002F5650">
        <w:rPr>
          <w:rFonts w:cstheme="minorHAnsi"/>
          <w:sz w:val="24"/>
          <w:szCs w:val="24"/>
        </w:rPr>
        <w:t xml:space="preserve">) </w:t>
      </w:r>
      <w:r>
        <w:rPr>
          <w:rFonts w:cstheme="minorHAnsi"/>
          <w:sz w:val="24"/>
          <w:szCs w:val="24"/>
        </w:rPr>
        <w:t xml:space="preserve">a na záver ešte jeden. </w:t>
      </w:r>
      <w:r w:rsidRPr="00E25A78">
        <w:rPr>
          <w:rFonts w:cstheme="minorHAnsi"/>
          <w:i/>
          <w:sz w:val="24"/>
          <w:szCs w:val="24"/>
        </w:rPr>
        <w:t>O scénografii (pochopi</w:t>
      </w:r>
      <w:r w:rsidR="002F5650" w:rsidRPr="00E25A78">
        <w:rPr>
          <w:rFonts w:cstheme="minorHAnsi"/>
          <w:i/>
          <w:sz w:val="24"/>
          <w:szCs w:val="24"/>
        </w:rPr>
        <w:t>t</w:t>
      </w:r>
      <w:r w:rsidRPr="00E25A78">
        <w:rPr>
          <w:rFonts w:cstheme="minorHAnsi"/>
          <w:i/>
          <w:sz w:val="24"/>
          <w:szCs w:val="24"/>
        </w:rPr>
        <w:t xml:space="preserve">eľne netušiac, že sa to tak volá) som </w:t>
      </w:r>
      <w:r w:rsidR="002F7259" w:rsidRPr="00E25A78">
        <w:rPr>
          <w:rFonts w:cstheme="minorHAnsi"/>
          <w:i/>
          <w:sz w:val="24"/>
          <w:szCs w:val="24"/>
        </w:rPr>
        <w:t xml:space="preserve">sníval </w:t>
      </w:r>
      <w:r w:rsidRPr="00E25A78">
        <w:rPr>
          <w:rFonts w:cstheme="minorHAnsi"/>
          <w:i/>
          <w:sz w:val="24"/>
          <w:szCs w:val="24"/>
        </w:rPr>
        <w:t xml:space="preserve">už od detstva, keď som si v tme pod stoličkou prikrytou oponou z maminej sukne osvetľoval baterkou hračky. Priestor pod stoličkou, keď </w:t>
      </w:r>
      <w:r w:rsidR="00161415" w:rsidRPr="00E25A78">
        <w:rPr>
          <w:rFonts w:cstheme="minorHAnsi"/>
          <w:i/>
          <w:sz w:val="24"/>
          <w:szCs w:val="24"/>
        </w:rPr>
        <w:t>sa na to tak dnes pozerám, sa celkom podobá na javisko (len povrazisko mu chýba)</w:t>
      </w:r>
      <w:r w:rsidR="002F5650">
        <w:rPr>
          <w:rFonts w:cstheme="minorHAnsi"/>
          <w:sz w:val="24"/>
          <w:szCs w:val="24"/>
        </w:rPr>
        <w:t>“</w:t>
      </w:r>
      <w:r w:rsidR="00222573">
        <w:rPr>
          <w:rFonts w:cstheme="minorHAnsi"/>
          <w:sz w:val="24"/>
          <w:szCs w:val="24"/>
        </w:rPr>
        <w:t xml:space="preserve"> </w:t>
      </w:r>
    </w:p>
    <w:p w:rsidR="00222573" w:rsidRDefault="00222573" w:rsidP="00305776">
      <w:pPr>
        <w:spacing w:before="100" w:beforeAutospacing="1" w:after="100" w:afterAutospacing="1"/>
        <w:jc w:val="both"/>
        <w:rPr>
          <w:rFonts w:cstheme="minorHAnsi"/>
          <w:sz w:val="24"/>
          <w:szCs w:val="24"/>
        </w:rPr>
      </w:pPr>
      <w:r w:rsidRPr="00222573">
        <w:rPr>
          <w:rFonts w:cstheme="minorHAnsi"/>
          <w:noProof/>
          <w:sz w:val="20"/>
          <w:szCs w:val="20"/>
          <w:lang w:eastAsia="sk-SK"/>
        </w:rPr>
        <w:drawing>
          <wp:inline distT="0" distB="0" distL="0" distR="0" wp14:anchorId="4676B8DB" wp14:editId="539E7490">
            <wp:extent cx="4438027" cy="3138221"/>
            <wp:effectExtent l="0" t="0" r="635" b="508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agu.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2096" cy="3141098"/>
                    </a:xfrm>
                    <a:prstGeom prst="rect">
                      <a:avLst/>
                    </a:prstGeom>
                  </pic:spPr>
                </pic:pic>
              </a:graphicData>
            </a:graphic>
          </wp:inline>
        </w:drawing>
      </w:r>
    </w:p>
    <w:p w:rsidR="00121ABD" w:rsidRPr="00222573" w:rsidRDefault="00161415" w:rsidP="00305776">
      <w:pPr>
        <w:spacing w:before="100" w:beforeAutospacing="1" w:after="100" w:afterAutospacing="1"/>
        <w:jc w:val="both"/>
        <w:rPr>
          <w:rFonts w:cstheme="minorHAnsi"/>
          <w:sz w:val="20"/>
          <w:szCs w:val="20"/>
        </w:rPr>
      </w:pPr>
      <w:proofErr w:type="spellStart"/>
      <w:r w:rsidRPr="00222573">
        <w:rPr>
          <w:rFonts w:cstheme="minorHAnsi"/>
          <w:sz w:val="20"/>
          <w:szCs w:val="20"/>
        </w:rPr>
        <w:lastRenderedPageBreak/>
        <w:t>Foto</w:t>
      </w:r>
      <w:proofErr w:type="spellEnd"/>
      <w:r w:rsidRPr="00222573">
        <w:rPr>
          <w:rFonts w:cstheme="minorHAnsi"/>
          <w:sz w:val="20"/>
          <w:szCs w:val="20"/>
        </w:rPr>
        <w:t xml:space="preserve">: </w:t>
      </w:r>
      <w:r w:rsidR="00FF74EB" w:rsidRPr="00222573">
        <w:rPr>
          <w:rFonts w:cstheme="minorHAnsi"/>
          <w:sz w:val="20"/>
          <w:szCs w:val="20"/>
        </w:rPr>
        <w:t>o</w:t>
      </w:r>
      <w:r w:rsidRPr="00222573">
        <w:rPr>
          <w:rFonts w:cstheme="minorHAnsi"/>
          <w:sz w:val="20"/>
          <w:szCs w:val="20"/>
        </w:rPr>
        <w:t xml:space="preserve">sobný archív Aničky </w:t>
      </w:r>
      <w:proofErr w:type="spellStart"/>
      <w:r w:rsidRPr="00222573">
        <w:rPr>
          <w:rFonts w:cstheme="minorHAnsi"/>
          <w:sz w:val="20"/>
          <w:szCs w:val="20"/>
        </w:rPr>
        <w:t>Gruskovej</w:t>
      </w:r>
      <w:proofErr w:type="spellEnd"/>
      <w:r w:rsidRPr="00222573">
        <w:rPr>
          <w:rFonts w:cstheme="minorHAnsi"/>
          <w:sz w:val="20"/>
          <w:szCs w:val="20"/>
        </w:rPr>
        <w:t>, archív divadla</w:t>
      </w:r>
      <w:r w:rsidR="00221558" w:rsidRPr="00222573">
        <w:rPr>
          <w:rFonts w:cstheme="minorHAnsi"/>
          <w:sz w:val="20"/>
          <w:szCs w:val="20"/>
        </w:rPr>
        <w:t xml:space="preserve"> </w:t>
      </w:r>
      <w:proofErr w:type="spellStart"/>
      <w:r w:rsidRPr="00222573">
        <w:rPr>
          <w:rFonts w:cstheme="minorHAnsi"/>
          <w:sz w:val="20"/>
          <w:szCs w:val="20"/>
        </w:rPr>
        <w:t>G</w:t>
      </w:r>
      <w:r w:rsidR="0053511C" w:rsidRPr="00222573">
        <w:rPr>
          <w:rFonts w:cstheme="minorHAnsi"/>
          <w:sz w:val="20"/>
          <w:szCs w:val="20"/>
        </w:rPr>
        <w:t>U</w:t>
      </w:r>
      <w:r w:rsidRPr="00222573">
        <w:rPr>
          <w:rFonts w:cstheme="minorHAnsi"/>
          <w:sz w:val="20"/>
          <w:szCs w:val="20"/>
        </w:rPr>
        <w:t>na</w:t>
      </w:r>
      <w:r w:rsidR="0053511C" w:rsidRPr="00222573">
        <w:rPr>
          <w:rFonts w:cstheme="minorHAnsi"/>
          <w:sz w:val="20"/>
          <w:szCs w:val="20"/>
        </w:rPr>
        <w:t>GU</w:t>
      </w:r>
      <w:proofErr w:type="spellEnd"/>
      <w:r w:rsidRPr="00222573">
        <w:rPr>
          <w:rFonts w:cstheme="minorHAnsi"/>
          <w:sz w:val="20"/>
          <w:szCs w:val="20"/>
        </w:rPr>
        <w:t>.</w:t>
      </w:r>
    </w:p>
    <w:p w:rsidR="00E25A78" w:rsidRPr="00E25A78" w:rsidRDefault="00E25A78" w:rsidP="00305776">
      <w:pPr>
        <w:spacing w:before="100" w:beforeAutospacing="1" w:after="100" w:afterAutospacing="1"/>
        <w:jc w:val="both"/>
        <w:rPr>
          <w:rFonts w:cstheme="minorHAnsi"/>
          <w:sz w:val="24"/>
          <w:szCs w:val="24"/>
        </w:rPr>
      </w:pPr>
      <w:r w:rsidRPr="00E25A78">
        <w:rPr>
          <w:sz w:val="24"/>
          <w:szCs w:val="24"/>
        </w:rPr>
        <w:t xml:space="preserve">Ďakujeme za podporu </w:t>
      </w:r>
      <w:r>
        <w:rPr>
          <w:sz w:val="24"/>
          <w:szCs w:val="24"/>
        </w:rPr>
        <w:t xml:space="preserve">St. </w:t>
      </w:r>
      <w:proofErr w:type="spellStart"/>
      <w:r>
        <w:rPr>
          <w:sz w:val="24"/>
          <w:szCs w:val="24"/>
        </w:rPr>
        <w:t>Nicolaus</w:t>
      </w:r>
      <w:proofErr w:type="spellEnd"/>
      <w:r>
        <w:rPr>
          <w:sz w:val="24"/>
          <w:szCs w:val="24"/>
        </w:rPr>
        <w:t xml:space="preserve"> </w:t>
      </w:r>
      <w:r>
        <w:rPr>
          <w:noProof/>
          <w:sz w:val="24"/>
          <w:szCs w:val="24"/>
          <w:lang w:eastAsia="sk-SK"/>
        </w:rPr>
        <w:drawing>
          <wp:inline distT="0" distB="0" distL="0" distR="0" wp14:anchorId="7E41C367" wp14:editId="3BF25322">
            <wp:extent cx="746150" cy="343285"/>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_16-NICOLAU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6833" cy="343599"/>
                    </a:xfrm>
                    <a:prstGeom prst="rect">
                      <a:avLst/>
                    </a:prstGeom>
                  </pic:spPr>
                </pic:pic>
              </a:graphicData>
            </a:graphic>
          </wp:inline>
        </w:drawing>
      </w:r>
      <w:r>
        <w:rPr>
          <w:sz w:val="24"/>
          <w:szCs w:val="24"/>
        </w:rPr>
        <w:t xml:space="preserve">a Budiš </w:t>
      </w:r>
      <w:r>
        <w:rPr>
          <w:rFonts w:cstheme="minorHAnsi"/>
          <w:noProof/>
          <w:sz w:val="24"/>
          <w:szCs w:val="24"/>
          <w:lang w:eastAsia="sk-SK"/>
        </w:rPr>
        <w:drawing>
          <wp:inline distT="0" distB="0" distL="0" distR="0">
            <wp:extent cx="599846" cy="27597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_15-BUDI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881" cy="275531"/>
                    </a:xfrm>
                    <a:prstGeom prst="rect">
                      <a:avLst/>
                    </a:prstGeom>
                  </pic:spPr>
                </pic:pic>
              </a:graphicData>
            </a:graphic>
          </wp:inline>
        </w:drawing>
      </w:r>
      <w:r>
        <w:rPr>
          <w:sz w:val="24"/>
          <w:szCs w:val="24"/>
        </w:rPr>
        <w:t>.</w:t>
      </w:r>
    </w:p>
    <w:p w:rsidR="002F7259" w:rsidRDefault="002F7259" w:rsidP="00305776">
      <w:pPr>
        <w:spacing w:before="100" w:beforeAutospacing="1" w:after="100" w:afterAutospacing="1"/>
        <w:jc w:val="both"/>
        <w:rPr>
          <w:rFonts w:cstheme="minorHAnsi"/>
          <w:sz w:val="18"/>
          <w:szCs w:val="18"/>
        </w:rPr>
      </w:pPr>
    </w:p>
    <w:p w:rsidR="004E4D6A" w:rsidRPr="004E4D6A" w:rsidRDefault="002F7259" w:rsidP="00305776">
      <w:pPr>
        <w:spacing w:before="100" w:beforeAutospacing="1" w:after="100" w:afterAutospacing="1"/>
        <w:jc w:val="both"/>
        <w:rPr>
          <w:rFonts w:cstheme="minorHAnsi"/>
          <w:sz w:val="18"/>
          <w:szCs w:val="18"/>
        </w:rPr>
      </w:pPr>
      <w:r>
        <w:rPr>
          <w:rFonts w:cstheme="minorHAnsi"/>
          <w:noProof/>
          <w:sz w:val="18"/>
          <w:szCs w:val="18"/>
          <w:lang w:eastAsia="sk-SK"/>
        </w:rPr>
        <w:drawing>
          <wp:anchor distT="0" distB="0" distL="114300" distR="114300" simplePos="0" relativeHeight="251663360" behindDoc="0" locked="0" layoutInCell="1" allowOverlap="1" wp14:anchorId="28EFFD3F" wp14:editId="19D31D66">
            <wp:simplePos x="0" y="0"/>
            <wp:positionH relativeFrom="column">
              <wp:posOffset>-5080</wp:posOffset>
            </wp:positionH>
            <wp:positionV relativeFrom="paragraph">
              <wp:posOffset>638175</wp:posOffset>
            </wp:positionV>
            <wp:extent cx="1118235" cy="272415"/>
            <wp:effectExtent l="0" t="0" r="5715" b="0"/>
            <wp:wrapSquare wrapText="bothSides"/>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8235" cy="272415"/>
                    </a:xfrm>
                    <a:prstGeom prst="rect">
                      <a:avLst/>
                    </a:prstGeom>
                  </pic:spPr>
                </pic:pic>
              </a:graphicData>
            </a:graphic>
            <wp14:sizeRelH relativeFrom="page">
              <wp14:pctWidth>0</wp14:pctWidth>
            </wp14:sizeRelH>
            <wp14:sizeRelV relativeFrom="page">
              <wp14:pctHeight>0</wp14:pctHeight>
            </wp14:sizeRelV>
          </wp:anchor>
        </w:drawing>
      </w:r>
      <w:r w:rsidR="004E4D6A" w:rsidRPr="004E4D6A">
        <w:rPr>
          <w:rFonts w:cstheme="minorHAnsi"/>
          <w:noProof/>
          <w:sz w:val="24"/>
          <w:szCs w:val="24"/>
          <w:lang w:eastAsia="sk-SK"/>
        </w:rPr>
        <w:drawing>
          <wp:anchor distT="0" distB="0" distL="114300" distR="114300" simplePos="0" relativeHeight="251659264" behindDoc="0" locked="0" layoutInCell="1" allowOverlap="1" wp14:anchorId="3699ABDB" wp14:editId="4062CA19">
            <wp:simplePos x="0" y="0"/>
            <wp:positionH relativeFrom="column">
              <wp:posOffset>-107950</wp:posOffset>
            </wp:positionH>
            <wp:positionV relativeFrom="paragraph">
              <wp:posOffset>-11430</wp:posOffset>
            </wp:positionV>
            <wp:extent cx="1217930" cy="523240"/>
            <wp:effectExtent l="0" t="0" r="1270" b="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SR_LOGO_SK_BW.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7930" cy="523240"/>
                    </a:xfrm>
                    <a:prstGeom prst="rect">
                      <a:avLst/>
                    </a:prstGeom>
                  </pic:spPr>
                </pic:pic>
              </a:graphicData>
            </a:graphic>
            <wp14:sizeRelH relativeFrom="page">
              <wp14:pctWidth>0</wp14:pctWidth>
            </wp14:sizeRelH>
            <wp14:sizeRelV relativeFrom="page">
              <wp14:pctHeight>0</wp14:pctHeight>
            </wp14:sizeRelV>
          </wp:anchor>
        </w:drawing>
      </w:r>
      <w:r w:rsidR="004E4D6A" w:rsidRPr="004E4D6A">
        <w:rPr>
          <w:rFonts w:cstheme="minorHAnsi"/>
          <w:sz w:val="18"/>
          <w:szCs w:val="18"/>
        </w:rPr>
        <w:t>Divadelný ústav je štátnou príspevkovou organizáciou v zriaďovateľskej pôsobnosti Ministerstva kultúry Slovenskej republiky. Zaoberá sa komplexným výskumom, dokumentáciou, vedeckým spracovaním a poskytovaním informácií o divadelnej kultúre na Slovensku od vzniku prvej profesionálnej scény v roku 1920. Spravuje kultúrne dedičstvo v oblasti slovenskej divadelnej kultúry (činohra, opera, balet, tanec, bábkové divadlo, moderné performatívne druhy). Vo svojej odbornej činnosti systematicky zhromažďuje, vedecky spracováva a sprístupňuje múzejné, knižničné, archívne a dokumentačné fondy z histórie a súčasnosti slovenského profesionálneho divadla a zabezpečuje komplexný informačný systém o profesionálnom divadle na Slovensku.</w:t>
      </w:r>
      <w:r w:rsidR="004E4D6A">
        <w:rPr>
          <w:rFonts w:cstheme="minorHAnsi"/>
          <w:sz w:val="18"/>
          <w:szCs w:val="18"/>
        </w:rPr>
        <w:t xml:space="preserve"> </w:t>
      </w:r>
    </w:p>
    <w:p w:rsidR="00257C1E" w:rsidRPr="004E4D6A" w:rsidRDefault="002A6ECD" w:rsidP="002A6ECD">
      <w:pPr>
        <w:autoSpaceDE w:val="0"/>
        <w:autoSpaceDN w:val="0"/>
        <w:adjustRightInd w:val="0"/>
        <w:spacing w:after="0" w:line="276" w:lineRule="auto"/>
        <w:jc w:val="center"/>
        <w:rPr>
          <w:rFonts w:cstheme="minorHAnsi"/>
          <w:sz w:val="24"/>
          <w:szCs w:val="24"/>
        </w:rPr>
      </w:pPr>
      <w:r w:rsidRPr="004E4D6A">
        <w:rPr>
          <w:rFonts w:cstheme="minorHAnsi"/>
          <w:sz w:val="24"/>
          <w:szCs w:val="24"/>
        </w:rPr>
        <w:t>---</w:t>
      </w:r>
    </w:p>
    <w:p w:rsidR="00F92FA6" w:rsidRPr="004E4D6A" w:rsidRDefault="00F92FA6" w:rsidP="00F92FA6">
      <w:pPr>
        <w:pBdr>
          <w:top w:val="single" w:sz="4" w:space="1" w:color="auto"/>
          <w:left w:val="single" w:sz="4" w:space="4" w:color="auto"/>
          <w:bottom w:val="single" w:sz="4" w:space="1" w:color="auto"/>
          <w:right w:val="single" w:sz="4" w:space="4" w:color="auto"/>
        </w:pBdr>
        <w:spacing w:after="0" w:line="276" w:lineRule="auto"/>
        <w:jc w:val="center"/>
        <w:rPr>
          <w:rFonts w:cstheme="minorHAnsi"/>
          <w:b/>
          <w:color w:val="AF916C"/>
          <w:sz w:val="24"/>
          <w:szCs w:val="24"/>
        </w:rPr>
      </w:pPr>
      <w:r w:rsidRPr="004E4D6A">
        <w:rPr>
          <w:rFonts w:cstheme="minorHAnsi"/>
          <w:b/>
          <w:color w:val="AF916C"/>
          <w:sz w:val="24"/>
          <w:szCs w:val="24"/>
        </w:rPr>
        <w:t>V prípade ďalších doplňujúcich otázok je vám k dispozícii:</w:t>
      </w:r>
    </w:p>
    <w:p w:rsidR="00F92FA6" w:rsidRPr="004E4D6A" w:rsidRDefault="00DE0FF3" w:rsidP="00F92FA6">
      <w:pPr>
        <w:pBdr>
          <w:top w:val="single" w:sz="4" w:space="1" w:color="auto"/>
          <w:left w:val="single" w:sz="4" w:space="4" w:color="auto"/>
          <w:bottom w:val="single" w:sz="4" w:space="1" w:color="auto"/>
          <w:right w:val="single" w:sz="4" w:space="4" w:color="auto"/>
        </w:pBdr>
        <w:spacing w:after="0" w:line="276" w:lineRule="auto"/>
        <w:jc w:val="center"/>
        <w:rPr>
          <w:rFonts w:cstheme="minorHAnsi"/>
          <w:sz w:val="24"/>
          <w:szCs w:val="24"/>
          <w:u w:val="single"/>
        </w:rPr>
      </w:pPr>
      <w:r w:rsidRPr="004E4D6A">
        <w:rPr>
          <w:rFonts w:cstheme="minorHAnsi"/>
          <w:sz w:val="24"/>
          <w:szCs w:val="24"/>
          <w:u w:val="single"/>
        </w:rPr>
        <w:t xml:space="preserve">Ing. Jana Dugasová </w:t>
      </w:r>
    </w:p>
    <w:p w:rsidR="00F92FA6" w:rsidRPr="004E4D6A" w:rsidRDefault="00F92FA6" w:rsidP="00F92FA6">
      <w:pPr>
        <w:pBdr>
          <w:top w:val="single" w:sz="4" w:space="1" w:color="auto"/>
          <w:left w:val="single" w:sz="4" w:space="4" w:color="auto"/>
          <w:bottom w:val="single" w:sz="4" w:space="1" w:color="auto"/>
          <w:right w:val="single" w:sz="4" w:space="4" w:color="auto"/>
        </w:pBdr>
        <w:spacing w:after="0" w:line="276" w:lineRule="auto"/>
        <w:jc w:val="center"/>
        <w:rPr>
          <w:rFonts w:cstheme="minorHAnsi"/>
          <w:sz w:val="24"/>
          <w:szCs w:val="24"/>
        </w:rPr>
      </w:pPr>
      <w:r w:rsidRPr="004E4D6A">
        <w:rPr>
          <w:rFonts w:cstheme="minorHAnsi"/>
          <w:sz w:val="24"/>
          <w:szCs w:val="24"/>
        </w:rPr>
        <w:t>PR Divadelného ústavu</w:t>
      </w:r>
    </w:p>
    <w:p w:rsidR="00F92FA6" w:rsidRPr="004E4D6A" w:rsidRDefault="00F92FA6" w:rsidP="00F92FA6">
      <w:pPr>
        <w:pBdr>
          <w:top w:val="single" w:sz="4" w:space="1" w:color="auto"/>
          <w:left w:val="single" w:sz="4" w:space="4" w:color="auto"/>
          <w:bottom w:val="single" w:sz="4" w:space="1" w:color="auto"/>
          <w:right w:val="single" w:sz="4" w:space="4" w:color="auto"/>
        </w:pBdr>
        <w:spacing w:after="0" w:line="276" w:lineRule="auto"/>
        <w:jc w:val="center"/>
        <w:rPr>
          <w:rFonts w:cstheme="minorHAnsi"/>
          <w:sz w:val="24"/>
          <w:szCs w:val="24"/>
        </w:rPr>
      </w:pPr>
      <w:r w:rsidRPr="004E4D6A">
        <w:rPr>
          <w:rFonts w:cstheme="minorHAnsi"/>
          <w:sz w:val="24"/>
          <w:szCs w:val="24"/>
        </w:rPr>
        <w:t>Divadelný ústav, Jakubovo nám. 12, 813 57 Bratislava</w:t>
      </w:r>
    </w:p>
    <w:p w:rsidR="00F92FA6" w:rsidRPr="004E4D6A" w:rsidRDefault="00F92FA6" w:rsidP="00F92FA6">
      <w:pPr>
        <w:pBdr>
          <w:top w:val="single" w:sz="4" w:space="1" w:color="auto"/>
          <w:left w:val="single" w:sz="4" w:space="4" w:color="auto"/>
          <w:bottom w:val="single" w:sz="4" w:space="1" w:color="auto"/>
          <w:right w:val="single" w:sz="4" w:space="4" w:color="auto"/>
        </w:pBdr>
        <w:spacing w:after="0" w:line="276" w:lineRule="auto"/>
        <w:jc w:val="center"/>
        <w:rPr>
          <w:rFonts w:cstheme="minorHAnsi"/>
          <w:sz w:val="24"/>
          <w:szCs w:val="24"/>
        </w:rPr>
      </w:pPr>
      <w:r w:rsidRPr="004E4D6A">
        <w:rPr>
          <w:rFonts w:cstheme="minorHAnsi"/>
          <w:sz w:val="24"/>
          <w:szCs w:val="24"/>
        </w:rPr>
        <w:t>Tel. +421 2 2048 7106</w:t>
      </w:r>
      <w:r w:rsidR="00F9717E" w:rsidRPr="004E4D6A">
        <w:rPr>
          <w:rFonts w:cstheme="minorHAnsi"/>
          <w:sz w:val="24"/>
          <w:szCs w:val="24"/>
        </w:rPr>
        <w:t xml:space="preserve">, </w:t>
      </w:r>
      <w:r w:rsidRPr="004E4D6A">
        <w:rPr>
          <w:rFonts w:cstheme="minorHAnsi"/>
          <w:sz w:val="24"/>
          <w:szCs w:val="24"/>
        </w:rPr>
        <w:t>Mobil: +421 918 838 761</w:t>
      </w:r>
    </w:p>
    <w:p w:rsidR="00F92FA6" w:rsidRPr="004E4D6A" w:rsidRDefault="00F92FA6" w:rsidP="003D1245">
      <w:pPr>
        <w:pBdr>
          <w:top w:val="single" w:sz="4" w:space="1" w:color="auto"/>
          <w:left w:val="single" w:sz="4" w:space="4" w:color="auto"/>
          <w:bottom w:val="single" w:sz="4" w:space="1" w:color="auto"/>
          <w:right w:val="single" w:sz="4" w:space="4" w:color="auto"/>
        </w:pBdr>
        <w:spacing w:after="0" w:line="276" w:lineRule="auto"/>
        <w:jc w:val="center"/>
        <w:rPr>
          <w:rFonts w:cstheme="minorHAnsi"/>
          <w:sz w:val="24"/>
          <w:szCs w:val="24"/>
        </w:rPr>
      </w:pPr>
      <w:r w:rsidRPr="004E4D6A">
        <w:rPr>
          <w:rFonts w:cstheme="minorHAnsi"/>
          <w:sz w:val="24"/>
          <w:szCs w:val="24"/>
        </w:rPr>
        <w:t xml:space="preserve">E-mail: </w:t>
      </w:r>
      <w:hyperlink r:id="rId16" w:history="1">
        <w:r w:rsidR="00DE0FF3" w:rsidRPr="004E4D6A">
          <w:rPr>
            <w:rStyle w:val="Hypertextovprepojenie"/>
            <w:rFonts w:cstheme="minorHAnsi"/>
            <w:sz w:val="24"/>
            <w:szCs w:val="24"/>
          </w:rPr>
          <w:t>jana.dugasova@theatre.sk</w:t>
        </w:r>
      </w:hyperlink>
    </w:p>
    <w:sectPr w:rsidR="00F92FA6" w:rsidRPr="004E4D6A" w:rsidSect="00F05D7D">
      <w:headerReference w:type="default" r:id="rId17"/>
      <w:footerReference w:type="default" r:id="rId18"/>
      <w:pgSz w:w="11906" w:h="16838"/>
      <w:pgMar w:top="2541" w:right="1417" w:bottom="1417" w:left="1417" w:header="708" w:footer="12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AD6E36" w15:done="0"/>
  <w15:commentEx w15:paraId="35E8F28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41B" w:rsidRDefault="0017641B" w:rsidP="00E75034">
      <w:pPr>
        <w:spacing w:after="0" w:line="240" w:lineRule="auto"/>
      </w:pPr>
      <w:r>
        <w:separator/>
      </w:r>
    </w:p>
  </w:endnote>
  <w:endnote w:type="continuationSeparator" w:id="0">
    <w:p w:rsidR="0017641B" w:rsidRDefault="0017641B" w:rsidP="00E75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A30" w:rsidRDefault="0017641B" w:rsidP="00D61122">
    <w:pPr>
      <w:pStyle w:val="Pta"/>
      <w:ind w:left="1416" w:hanging="423"/>
      <w:jc w:val="center"/>
      <w:rPr>
        <w:noProof/>
        <w:lang w:eastAsia="sk-SK"/>
      </w:rPr>
    </w:pPr>
    <w:r>
      <w:rPr>
        <w:noProof/>
        <w:color w:val="C00000"/>
        <w:lang w:eastAsia="sk-SK"/>
      </w:rPr>
      <w:pict w14:anchorId="4A514A0C">
        <v:rect id="_x0000_i1025" style="width:382.8pt;height:1.5pt" o:hralign="center" o:hrstd="t" o:hrnoshade="t" o:hr="t" fillcolor="#c00000" stroked="f"/>
      </w:pict>
    </w:r>
  </w:p>
  <w:p w:rsidR="00D61122" w:rsidRDefault="00D61122" w:rsidP="00D61122">
    <w:pPr>
      <w:pStyle w:val="Pta"/>
      <w:ind w:left="1416" w:hanging="423"/>
      <w:jc w:val="center"/>
      <w:rPr>
        <w:noProof/>
        <w:lang w:eastAsia="sk-SK"/>
      </w:rPr>
    </w:pPr>
    <w:r w:rsidRPr="00D61122">
      <w:rPr>
        <w:noProof/>
        <w:lang w:eastAsia="sk-SK"/>
      </w:rPr>
      <w:t xml:space="preserve">Divadelný ústav </w:t>
    </w:r>
    <w:r w:rsidRPr="00527A30">
      <w:rPr>
        <w:rFonts w:cstheme="minorHAnsi"/>
        <w:b/>
        <w:bCs/>
        <w:color w:val="C00000"/>
        <w:szCs w:val="24"/>
      </w:rPr>
      <w:t>|</w:t>
    </w:r>
    <w:r>
      <w:rPr>
        <w:rFonts w:cstheme="minorHAnsi"/>
        <w:b/>
        <w:bCs/>
        <w:szCs w:val="24"/>
      </w:rPr>
      <w:t xml:space="preserve"> </w:t>
    </w:r>
    <w:r>
      <w:rPr>
        <w:noProof/>
        <w:lang w:eastAsia="sk-SK"/>
      </w:rPr>
      <w:t xml:space="preserve">Jakubovo nám. 12 </w:t>
    </w:r>
    <w:r w:rsidRPr="00527A30">
      <w:rPr>
        <w:rFonts w:cstheme="minorHAnsi"/>
        <w:b/>
        <w:bCs/>
        <w:color w:val="C00000"/>
        <w:szCs w:val="24"/>
      </w:rPr>
      <w:t>|</w:t>
    </w:r>
    <w:r>
      <w:rPr>
        <w:rFonts w:cstheme="minorHAnsi"/>
        <w:b/>
        <w:bCs/>
        <w:szCs w:val="24"/>
      </w:rPr>
      <w:t xml:space="preserve"> </w:t>
    </w:r>
    <w:r w:rsidRPr="00D61122">
      <w:rPr>
        <w:noProof/>
        <w:lang w:eastAsia="sk-SK"/>
      </w:rPr>
      <w:t>813 57 Bratislava</w:t>
    </w:r>
  </w:p>
  <w:p w:rsidR="00D61122" w:rsidRDefault="00D61122" w:rsidP="00D61122">
    <w:pPr>
      <w:pStyle w:val="Pta"/>
      <w:ind w:left="1416" w:hanging="423"/>
      <w:jc w:val="center"/>
      <w:rPr>
        <w:noProof/>
        <w:lang w:eastAsia="sk-SK"/>
      </w:rPr>
    </w:pPr>
    <w:r w:rsidRPr="00D61122">
      <w:rPr>
        <w:noProof/>
        <w:lang w:eastAsia="sk-SK"/>
      </w:rPr>
      <w:t xml:space="preserve">IČO: 16 46 91 </w:t>
    </w:r>
    <w:r w:rsidRPr="00527A30">
      <w:rPr>
        <w:rFonts w:cstheme="minorHAnsi"/>
        <w:b/>
        <w:bCs/>
        <w:color w:val="C00000"/>
        <w:szCs w:val="24"/>
      </w:rPr>
      <w:t>|</w:t>
    </w:r>
    <w:r>
      <w:rPr>
        <w:rFonts w:cstheme="minorHAnsi"/>
        <w:b/>
        <w:bCs/>
        <w:szCs w:val="24"/>
      </w:rPr>
      <w:t xml:space="preserve"> </w:t>
    </w:r>
    <w:r w:rsidRPr="00D61122">
      <w:rPr>
        <w:noProof/>
        <w:lang w:eastAsia="sk-SK"/>
      </w:rPr>
      <w:t>DIČ: 2020829921</w:t>
    </w:r>
  </w:p>
  <w:p w:rsidR="00D61122" w:rsidRDefault="00D61122" w:rsidP="00D61122">
    <w:pPr>
      <w:pStyle w:val="Pta"/>
      <w:ind w:left="1416" w:hanging="423"/>
      <w:jc w:val="center"/>
      <w:rPr>
        <w:noProof/>
        <w:lang w:eastAsia="sk-SK"/>
      </w:rPr>
    </w:pPr>
    <w:r>
      <w:rPr>
        <w:noProof/>
        <w:lang w:eastAsia="sk-SK"/>
      </w:rPr>
      <w:t xml:space="preserve">IBAN </w:t>
    </w:r>
    <w:r w:rsidRPr="00527A30">
      <w:rPr>
        <w:rFonts w:cstheme="minorHAnsi"/>
        <w:b/>
        <w:bCs/>
        <w:color w:val="C00000"/>
        <w:szCs w:val="24"/>
      </w:rPr>
      <w:t>|</w:t>
    </w:r>
    <w:r w:rsidRPr="00D61122">
      <w:rPr>
        <w:noProof/>
        <w:lang w:eastAsia="sk-SK"/>
      </w:rPr>
      <w:t xml:space="preserve"> SK34 8180 0000 0070 0007</w:t>
    </w:r>
    <w:r>
      <w:rPr>
        <w:noProof/>
        <w:lang w:eastAsia="sk-SK"/>
      </w:rPr>
      <w:t xml:space="preserve"> </w:t>
    </w:r>
    <w:r w:rsidRPr="00D61122">
      <w:rPr>
        <w:noProof/>
        <w:lang w:eastAsia="sk-SK"/>
      </w:rPr>
      <w:t>1011</w:t>
    </w:r>
  </w:p>
  <w:p w:rsidR="00D61122" w:rsidRDefault="00D61122" w:rsidP="00527A30">
    <w:pPr>
      <w:pStyle w:val="Pta"/>
      <w:ind w:left="1416" w:hanging="423"/>
      <w:jc w:val="center"/>
      <w:rPr>
        <w:noProof/>
        <w:lang w:eastAsia="sk-SK"/>
      </w:rPr>
    </w:pPr>
    <w:r>
      <w:rPr>
        <w:noProof/>
        <w:lang w:eastAsia="sk-SK"/>
      </w:rPr>
      <w:t xml:space="preserve">Peňažný ústav </w:t>
    </w:r>
    <w:r w:rsidRPr="00D61122">
      <w:rPr>
        <w:noProof/>
        <w:lang w:eastAsia="sk-SK"/>
      </w:rPr>
      <w:t xml:space="preserve">Štátna pokladnica </w:t>
    </w:r>
    <w:r w:rsidRPr="00527A30">
      <w:rPr>
        <w:rFonts w:cstheme="minorHAnsi"/>
        <w:b/>
        <w:bCs/>
        <w:color w:val="C00000"/>
        <w:szCs w:val="24"/>
      </w:rPr>
      <w:t>|</w:t>
    </w:r>
    <w:r>
      <w:rPr>
        <w:rFonts w:cstheme="minorHAnsi"/>
        <w:b/>
        <w:bCs/>
        <w:szCs w:val="24"/>
      </w:rPr>
      <w:t xml:space="preserve"> </w:t>
    </w:r>
    <w:r>
      <w:rPr>
        <w:noProof/>
        <w:lang w:eastAsia="sk-SK"/>
      </w:rPr>
      <w:t xml:space="preserve">Číslo účtu </w:t>
    </w:r>
    <w:r w:rsidRPr="00D61122">
      <w:rPr>
        <w:noProof/>
        <w:lang w:eastAsia="sk-SK"/>
      </w:rPr>
      <w:t>7000071011/8180</w:t>
    </w:r>
  </w:p>
  <w:p w:rsidR="00527A30" w:rsidRDefault="00527A30" w:rsidP="00527A30">
    <w:pPr>
      <w:pStyle w:val="Pta"/>
      <w:ind w:left="1416" w:hanging="42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41B" w:rsidRDefault="0017641B" w:rsidP="00E75034">
      <w:pPr>
        <w:spacing w:after="0" w:line="240" w:lineRule="auto"/>
      </w:pPr>
      <w:r>
        <w:separator/>
      </w:r>
    </w:p>
  </w:footnote>
  <w:footnote w:type="continuationSeparator" w:id="0">
    <w:p w:rsidR="0017641B" w:rsidRDefault="0017641B" w:rsidP="00E750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034" w:rsidRDefault="00D61122">
    <w:pPr>
      <w:pStyle w:val="Hlavika"/>
    </w:pPr>
    <w:r>
      <w:rPr>
        <w:noProof/>
        <w:lang w:eastAsia="sk-SK"/>
      </w:rPr>
      <w:drawing>
        <wp:anchor distT="0" distB="0" distL="114300" distR="114300" simplePos="0" relativeHeight="251660288" behindDoc="0" locked="0" layoutInCell="1" allowOverlap="1" wp14:anchorId="05B8A046" wp14:editId="05230F39">
          <wp:simplePos x="0" y="0"/>
          <wp:positionH relativeFrom="column">
            <wp:posOffset>1843405</wp:posOffset>
          </wp:positionH>
          <wp:positionV relativeFrom="paragraph">
            <wp:posOffset>-158750</wp:posOffset>
          </wp:positionV>
          <wp:extent cx="2087880" cy="619125"/>
          <wp:effectExtent l="19050" t="0" r="26670" b="238125"/>
          <wp:wrapTopAndBottom/>
          <wp:docPr id="2" name="Obrázok 2" descr="C:\Users\fackova\Documents\RSD\PARTNERI\DÚ\DÚ - LOGO\logo-bord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kova\Documents\RSD\PARTNERI\DÚ\DÚ - LOGO\logo-bordo-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7880" cy="619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E75034" w:rsidRDefault="00E75034">
    <w:pPr>
      <w:pStyle w:val="Hlavika"/>
    </w:pPr>
  </w:p>
  <w:p w:rsidR="00E75034" w:rsidRDefault="00E75034">
    <w:pPr>
      <w:pStyle w:val="Hlavika"/>
    </w:pPr>
  </w:p>
  <w:p w:rsidR="00E75034" w:rsidRDefault="00E75034">
    <w:pPr>
      <w:pStyle w:val="Hlavika"/>
    </w:pPr>
  </w:p>
  <w:p w:rsidR="00E75034" w:rsidRPr="00383CEF" w:rsidRDefault="00E75034" w:rsidP="00E75034">
    <w:pPr>
      <w:pStyle w:val="Hlavika"/>
      <w:pBdr>
        <w:bottom w:val="single" w:sz="4" w:space="1" w:color="auto"/>
      </w:pBdr>
      <w:spacing w:line="360" w:lineRule="auto"/>
      <w:jc w:val="center"/>
      <w:rPr>
        <w:sz w:val="24"/>
        <w:szCs w:val="24"/>
      </w:rPr>
    </w:pPr>
    <w:r w:rsidRPr="00383CEF">
      <w:rPr>
        <w:sz w:val="24"/>
        <w:szCs w:val="24"/>
      </w:rPr>
      <w:t xml:space="preserve">Správa pre médiá </w:t>
    </w:r>
    <w:r w:rsidRPr="00383CEF">
      <w:rPr>
        <w:rFonts w:cstheme="minorHAnsi"/>
        <w:sz w:val="24"/>
        <w:szCs w:val="24"/>
      </w:rPr>
      <w:t>|</w:t>
    </w:r>
    <w:r w:rsidRPr="00383CEF">
      <w:rPr>
        <w:sz w:val="24"/>
        <w:szCs w:val="24"/>
      </w:rPr>
      <w:t xml:space="preserve"> </w:t>
    </w:r>
    <w:r w:rsidR="00305776">
      <w:rPr>
        <w:sz w:val="24"/>
        <w:szCs w:val="24"/>
      </w:rPr>
      <w:t>25</w:t>
    </w:r>
    <w:r w:rsidRPr="00383CEF">
      <w:rPr>
        <w:sz w:val="24"/>
        <w:szCs w:val="24"/>
      </w:rPr>
      <w:t>.</w:t>
    </w:r>
    <w:r w:rsidR="008B77A7">
      <w:rPr>
        <w:sz w:val="24"/>
        <w:szCs w:val="24"/>
      </w:rPr>
      <w:t xml:space="preserve"> </w:t>
    </w:r>
    <w:r w:rsidR="00305776">
      <w:rPr>
        <w:sz w:val="24"/>
        <w:szCs w:val="24"/>
      </w:rPr>
      <w:t>ok</w:t>
    </w:r>
    <w:r w:rsidR="001F4D05">
      <w:rPr>
        <w:sz w:val="24"/>
        <w:szCs w:val="24"/>
      </w:rPr>
      <w:t>t</w:t>
    </w:r>
    <w:r w:rsidR="00305776">
      <w:rPr>
        <w:sz w:val="24"/>
        <w:szCs w:val="24"/>
      </w:rPr>
      <w:t>óber</w:t>
    </w:r>
    <w:r w:rsidRPr="00383CEF">
      <w:rPr>
        <w:sz w:val="24"/>
        <w:szCs w:val="24"/>
      </w:rPr>
      <w:t xml:space="preserve"> 202</w:t>
    </w:r>
    <w:r w:rsidR="000B2FC0">
      <w:rPr>
        <w:sz w:val="24"/>
        <w:szCs w:val="24"/>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5pt;height:11.5pt" o:bullet="t">
        <v:imagedata r:id="rId1" o:title="mso5043"/>
      </v:shape>
    </w:pict>
  </w:numPicBullet>
  <w:abstractNum w:abstractNumId="0">
    <w:nsid w:val="1521426B"/>
    <w:multiLevelType w:val="hybridMultilevel"/>
    <w:tmpl w:val="7BD40C62"/>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67463321"/>
    <w:multiLevelType w:val="multilevel"/>
    <w:tmpl w:val="69404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ária Kvaššayová">
    <w15:presenceInfo w15:providerId="None" w15:userId="Mária Kvaššayov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034"/>
    <w:rsid w:val="00002E0E"/>
    <w:rsid w:val="000126FF"/>
    <w:rsid w:val="00012C24"/>
    <w:rsid w:val="00014526"/>
    <w:rsid w:val="00025706"/>
    <w:rsid w:val="00040ECA"/>
    <w:rsid w:val="00042C85"/>
    <w:rsid w:val="00061884"/>
    <w:rsid w:val="000715D2"/>
    <w:rsid w:val="00072D38"/>
    <w:rsid w:val="00082852"/>
    <w:rsid w:val="000839EA"/>
    <w:rsid w:val="000A7A3A"/>
    <w:rsid w:val="000B0B0A"/>
    <w:rsid w:val="000B2FC0"/>
    <w:rsid w:val="000B5EB3"/>
    <w:rsid w:val="000C3596"/>
    <w:rsid w:val="00113612"/>
    <w:rsid w:val="00114990"/>
    <w:rsid w:val="00121ABD"/>
    <w:rsid w:val="00130D03"/>
    <w:rsid w:val="00161415"/>
    <w:rsid w:val="00172D79"/>
    <w:rsid w:val="00173C0A"/>
    <w:rsid w:val="0017641B"/>
    <w:rsid w:val="00185BDF"/>
    <w:rsid w:val="00186DA3"/>
    <w:rsid w:val="00194E47"/>
    <w:rsid w:val="001B01AD"/>
    <w:rsid w:val="001C1815"/>
    <w:rsid w:val="001D6608"/>
    <w:rsid w:val="001F1A4F"/>
    <w:rsid w:val="001F4CCE"/>
    <w:rsid w:val="001F4D05"/>
    <w:rsid w:val="001F599E"/>
    <w:rsid w:val="00221558"/>
    <w:rsid w:val="00222573"/>
    <w:rsid w:val="002234E0"/>
    <w:rsid w:val="00226307"/>
    <w:rsid w:val="00243B82"/>
    <w:rsid w:val="002478A0"/>
    <w:rsid w:val="002541A3"/>
    <w:rsid w:val="0025567A"/>
    <w:rsid w:val="00257C1E"/>
    <w:rsid w:val="00285734"/>
    <w:rsid w:val="002A2C9D"/>
    <w:rsid w:val="002A4EFE"/>
    <w:rsid w:val="002A69B4"/>
    <w:rsid w:val="002A6ECD"/>
    <w:rsid w:val="002C479F"/>
    <w:rsid w:val="002F5650"/>
    <w:rsid w:val="002F5F58"/>
    <w:rsid w:val="002F7259"/>
    <w:rsid w:val="00305776"/>
    <w:rsid w:val="00310081"/>
    <w:rsid w:val="00315390"/>
    <w:rsid w:val="00350BDC"/>
    <w:rsid w:val="00351DCA"/>
    <w:rsid w:val="00354E22"/>
    <w:rsid w:val="003605DB"/>
    <w:rsid w:val="0036160E"/>
    <w:rsid w:val="00371D56"/>
    <w:rsid w:val="00373C80"/>
    <w:rsid w:val="00383CEF"/>
    <w:rsid w:val="00387B01"/>
    <w:rsid w:val="003A16C2"/>
    <w:rsid w:val="003A48C9"/>
    <w:rsid w:val="003A58C2"/>
    <w:rsid w:val="003A62A8"/>
    <w:rsid w:val="003C397B"/>
    <w:rsid w:val="003D1245"/>
    <w:rsid w:val="003D59C6"/>
    <w:rsid w:val="003E1DFE"/>
    <w:rsid w:val="003F62A3"/>
    <w:rsid w:val="00406885"/>
    <w:rsid w:val="0042407C"/>
    <w:rsid w:val="0042585E"/>
    <w:rsid w:val="00443484"/>
    <w:rsid w:val="00474EBA"/>
    <w:rsid w:val="0049261C"/>
    <w:rsid w:val="004A4317"/>
    <w:rsid w:val="004A67D8"/>
    <w:rsid w:val="004B6843"/>
    <w:rsid w:val="004C50BE"/>
    <w:rsid w:val="004E4D6A"/>
    <w:rsid w:val="004F46AF"/>
    <w:rsid w:val="00523452"/>
    <w:rsid w:val="00527A30"/>
    <w:rsid w:val="005328E0"/>
    <w:rsid w:val="00532E00"/>
    <w:rsid w:val="00534579"/>
    <w:rsid w:val="0053511C"/>
    <w:rsid w:val="00544983"/>
    <w:rsid w:val="00571D43"/>
    <w:rsid w:val="00580A38"/>
    <w:rsid w:val="005862EF"/>
    <w:rsid w:val="0058723E"/>
    <w:rsid w:val="00595142"/>
    <w:rsid w:val="00597F6B"/>
    <w:rsid w:val="005A20C1"/>
    <w:rsid w:val="005B2D2A"/>
    <w:rsid w:val="005B5B41"/>
    <w:rsid w:val="005C6386"/>
    <w:rsid w:val="005D0887"/>
    <w:rsid w:val="005D6316"/>
    <w:rsid w:val="005F6230"/>
    <w:rsid w:val="0060143F"/>
    <w:rsid w:val="0060407D"/>
    <w:rsid w:val="00616D5E"/>
    <w:rsid w:val="006203EF"/>
    <w:rsid w:val="006251FE"/>
    <w:rsid w:val="00632FE7"/>
    <w:rsid w:val="00640393"/>
    <w:rsid w:val="006500C5"/>
    <w:rsid w:val="00664481"/>
    <w:rsid w:val="00686B8C"/>
    <w:rsid w:val="006978D5"/>
    <w:rsid w:val="00697D7D"/>
    <w:rsid w:val="006A2A12"/>
    <w:rsid w:val="006A72F1"/>
    <w:rsid w:val="006C3B0E"/>
    <w:rsid w:val="006D0258"/>
    <w:rsid w:val="006E58DC"/>
    <w:rsid w:val="006F110D"/>
    <w:rsid w:val="007129C5"/>
    <w:rsid w:val="00722E4D"/>
    <w:rsid w:val="00743DE2"/>
    <w:rsid w:val="00751641"/>
    <w:rsid w:val="0075690E"/>
    <w:rsid w:val="0076386A"/>
    <w:rsid w:val="0077097D"/>
    <w:rsid w:val="00781DE3"/>
    <w:rsid w:val="007840B7"/>
    <w:rsid w:val="00784ACE"/>
    <w:rsid w:val="00786C0F"/>
    <w:rsid w:val="0079378D"/>
    <w:rsid w:val="007D08A7"/>
    <w:rsid w:val="007D3938"/>
    <w:rsid w:val="007D5800"/>
    <w:rsid w:val="007D5A6A"/>
    <w:rsid w:val="007E285A"/>
    <w:rsid w:val="007E38F0"/>
    <w:rsid w:val="007F41DE"/>
    <w:rsid w:val="00801702"/>
    <w:rsid w:val="008115FC"/>
    <w:rsid w:val="00815F91"/>
    <w:rsid w:val="00820881"/>
    <w:rsid w:val="00822DDD"/>
    <w:rsid w:val="00825DE3"/>
    <w:rsid w:val="00826C2E"/>
    <w:rsid w:val="00861CC1"/>
    <w:rsid w:val="0087323C"/>
    <w:rsid w:val="008759E3"/>
    <w:rsid w:val="008A2B90"/>
    <w:rsid w:val="008A613D"/>
    <w:rsid w:val="008B77A7"/>
    <w:rsid w:val="008D75FD"/>
    <w:rsid w:val="008E78F4"/>
    <w:rsid w:val="00930E48"/>
    <w:rsid w:val="00933B16"/>
    <w:rsid w:val="00937A28"/>
    <w:rsid w:val="00943967"/>
    <w:rsid w:val="0096235E"/>
    <w:rsid w:val="00974102"/>
    <w:rsid w:val="0098362A"/>
    <w:rsid w:val="009869C1"/>
    <w:rsid w:val="00996764"/>
    <w:rsid w:val="009A114B"/>
    <w:rsid w:val="009A75AD"/>
    <w:rsid w:val="009E25F0"/>
    <w:rsid w:val="009E731F"/>
    <w:rsid w:val="009F450E"/>
    <w:rsid w:val="009F7EB3"/>
    <w:rsid w:val="00A27111"/>
    <w:rsid w:val="00A32557"/>
    <w:rsid w:val="00A40933"/>
    <w:rsid w:val="00A432B9"/>
    <w:rsid w:val="00A471D7"/>
    <w:rsid w:val="00A51778"/>
    <w:rsid w:val="00A64070"/>
    <w:rsid w:val="00AB66F8"/>
    <w:rsid w:val="00AC2C09"/>
    <w:rsid w:val="00AE48B1"/>
    <w:rsid w:val="00AE501E"/>
    <w:rsid w:val="00AF76EE"/>
    <w:rsid w:val="00AF7975"/>
    <w:rsid w:val="00B15271"/>
    <w:rsid w:val="00B27017"/>
    <w:rsid w:val="00B329EB"/>
    <w:rsid w:val="00B42AD3"/>
    <w:rsid w:val="00B441AE"/>
    <w:rsid w:val="00B45247"/>
    <w:rsid w:val="00B51D80"/>
    <w:rsid w:val="00B601CE"/>
    <w:rsid w:val="00B70723"/>
    <w:rsid w:val="00B83561"/>
    <w:rsid w:val="00B906BE"/>
    <w:rsid w:val="00BB678B"/>
    <w:rsid w:val="00BC57CE"/>
    <w:rsid w:val="00BC6AC0"/>
    <w:rsid w:val="00BE2B26"/>
    <w:rsid w:val="00BE40E3"/>
    <w:rsid w:val="00BE5C14"/>
    <w:rsid w:val="00BF3F59"/>
    <w:rsid w:val="00C01976"/>
    <w:rsid w:val="00C041AD"/>
    <w:rsid w:val="00C12312"/>
    <w:rsid w:val="00C21201"/>
    <w:rsid w:val="00C21A7F"/>
    <w:rsid w:val="00C229F4"/>
    <w:rsid w:val="00C453D4"/>
    <w:rsid w:val="00C61381"/>
    <w:rsid w:val="00C916E0"/>
    <w:rsid w:val="00CC51AB"/>
    <w:rsid w:val="00CD0F22"/>
    <w:rsid w:val="00CE11A0"/>
    <w:rsid w:val="00CF615E"/>
    <w:rsid w:val="00D17488"/>
    <w:rsid w:val="00D2481B"/>
    <w:rsid w:val="00D27017"/>
    <w:rsid w:val="00D27097"/>
    <w:rsid w:val="00D374E2"/>
    <w:rsid w:val="00D433B3"/>
    <w:rsid w:val="00D61122"/>
    <w:rsid w:val="00D67B6E"/>
    <w:rsid w:val="00DA6C0F"/>
    <w:rsid w:val="00DC582C"/>
    <w:rsid w:val="00DD144A"/>
    <w:rsid w:val="00DE0FF3"/>
    <w:rsid w:val="00DE1445"/>
    <w:rsid w:val="00DF2E11"/>
    <w:rsid w:val="00E04CAF"/>
    <w:rsid w:val="00E13D16"/>
    <w:rsid w:val="00E15545"/>
    <w:rsid w:val="00E17611"/>
    <w:rsid w:val="00E2197A"/>
    <w:rsid w:val="00E25A78"/>
    <w:rsid w:val="00E32DFC"/>
    <w:rsid w:val="00E34759"/>
    <w:rsid w:val="00E4696E"/>
    <w:rsid w:val="00E50EC3"/>
    <w:rsid w:val="00E55912"/>
    <w:rsid w:val="00E56F66"/>
    <w:rsid w:val="00E647A8"/>
    <w:rsid w:val="00E75034"/>
    <w:rsid w:val="00E86986"/>
    <w:rsid w:val="00E879C9"/>
    <w:rsid w:val="00E911D4"/>
    <w:rsid w:val="00E9575E"/>
    <w:rsid w:val="00E97476"/>
    <w:rsid w:val="00EA08B6"/>
    <w:rsid w:val="00EC0C08"/>
    <w:rsid w:val="00EC125B"/>
    <w:rsid w:val="00EC4A61"/>
    <w:rsid w:val="00F01BB3"/>
    <w:rsid w:val="00F01E02"/>
    <w:rsid w:val="00F026EC"/>
    <w:rsid w:val="00F05B69"/>
    <w:rsid w:val="00F05D7D"/>
    <w:rsid w:val="00F23756"/>
    <w:rsid w:val="00F26EFB"/>
    <w:rsid w:val="00F46B75"/>
    <w:rsid w:val="00F505CB"/>
    <w:rsid w:val="00F6409C"/>
    <w:rsid w:val="00F74866"/>
    <w:rsid w:val="00F8777F"/>
    <w:rsid w:val="00F9075E"/>
    <w:rsid w:val="00F92FA6"/>
    <w:rsid w:val="00F9717E"/>
    <w:rsid w:val="00FA3790"/>
    <w:rsid w:val="00FB3F76"/>
    <w:rsid w:val="00FD7EBA"/>
    <w:rsid w:val="00FF74E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6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E75034"/>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E75034"/>
  </w:style>
  <w:style w:type="paragraph" w:styleId="Pta">
    <w:name w:val="footer"/>
    <w:basedOn w:val="Normlny"/>
    <w:link w:val="PtaChar"/>
    <w:uiPriority w:val="99"/>
    <w:unhideWhenUsed/>
    <w:rsid w:val="00E75034"/>
    <w:pPr>
      <w:tabs>
        <w:tab w:val="center" w:pos="4536"/>
        <w:tab w:val="right" w:pos="9072"/>
      </w:tabs>
      <w:spacing w:after="0" w:line="240" w:lineRule="auto"/>
    </w:pPr>
  </w:style>
  <w:style w:type="character" w:customStyle="1" w:styleId="PtaChar">
    <w:name w:val="Päta Char"/>
    <w:basedOn w:val="Predvolenpsmoodseku"/>
    <w:link w:val="Pta"/>
    <w:uiPriority w:val="99"/>
    <w:rsid w:val="00E75034"/>
  </w:style>
  <w:style w:type="paragraph" w:styleId="Normlnywebov">
    <w:name w:val="Normal (Web)"/>
    <w:basedOn w:val="Normlny"/>
    <w:uiPriority w:val="99"/>
    <w:semiHidden/>
    <w:unhideWhenUsed/>
    <w:rsid w:val="00F05D7D"/>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5F6230"/>
    <w:rPr>
      <w:color w:val="0563C1" w:themeColor="hyperlink"/>
      <w:u w:val="single"/>
    </w:rPr>
  </w:style>
  <w:style w:type="character" w:customStyle="1" w:styleId="Nevyrieenzmienka1">
    <w:name w:val="Nevyriešená zmienka1"/>
    <w:basedOn w:val="Predvolenpsmoodseku"/>
    <w:uiPriority w:val="99"/>
    <w:semiHidden/>
    <w:unhideWhenUsed/>
    <w:rsid w:val="005F6230"/>
    <w:rPr>
      <w:color w:val="605E5C"/>
      <w:shd w:val="clear" w:color="auto" w:fill="E1DFDD"/>
    </w:rPr>
  </w:style>
  <w:style w:type="character" w:styleId="Odkaznakomentr">
    <w:name w:val="annotation reference"/>
    <w:basedOn w:val="Predvolenpsmoodseku"/>
    <w:uiPriority w:val="99"/>
    <w:semiHidden/>
    <w:unhideWhenUsed/>
    <w:rsid w:val="00114990"/>
    <w:rPr>
      <w:sz w:val="16"/>
      <w:szCs w:val="16"/>
    </w:rPr>
  </w:style>
  <w:style w:type="paragraph" w:styleId="Textkomentra">
    <w:name w:val="annotation text"/>
    <w:basedOn w:val="Normlny"/>
    <w:link w:val="TextkomentraChar"/>
    <w:uiPriority w:val="99"/>
    <w:semiHidden/>
    <w:unhideWhenUsed/>
    <w:rsid w:val="00114990"/>
    <w:pPr>
      <w:spacing w:line="240" w:lineRule="auto"/>
    </w:pPr>
    <w:rPr>
      <w:sz w:val="20"/>
      <w:szCs w:val="20"/>
    </w:rPr>
  </w:style>
  <w:style w:type="character" w:customStyle="1" w:styleId="TextkomentraChar">
    <w:name w:val="Text komentára Char"/>
    <w:basedOn w:val="Predvolenpsmoodseku"/>
    <w:link w:val="Textkomentra"/>
    <w:uiPriority w:val="99"/>
    <w:semiHidden/>
    <w:rsid w:val="00114990"/>
    <w:rPr>
      <w:sz w:val="20"/>
      <w:szCs w:val="20"/>
    </w:rPr>
  </w:style>
  <w:style w:type="paragraph" w:styleId="Predmetkomentra">
    <w:name w:val="annotation subject"/>
    <w:basedOn w:val="Textkomentra"/>
    <w:next w:val="Textkomentra"/>
    <w:link w:val="PredmetkomentraChar"/>
    <w:uiPriority w:val="99"/>
    <w:semiHidden/>
    <w:unhideWhenUsed/>
    <w:rsid w:val="00114990"/>
    <w:rPr>
      <w:b/>
      <w:bCs/>
    </w:rPr>
  </w:style>
  <w:style w:type="character" w:customStyle="1" w:styleId="PredmetkomentraChar">
    <w:name w:val="Predmet komentára Char"/>
    <w:basedOn w:val="TextkomentraChar"/>
    <w:link w:val="Predmetkomentra"/>
    <w:uiPriority w:val="99"/>
    <w:semiHidden/>
    <w:rsid w:val="00114990"/>
    <w:rPr>
      <w:b/>
      <w:bCs/>
      <w:sz w:val="20"/>
      <w:szCs w:val="20"/>
    </w:rPr>
  </w:style>
  <w:style w:type="character" w:styleId="PouitHypertextovPrepojenie">
    <w:name w:val="FollowedHyperlink"/>
    <w:basedOn w:val="Predvolenpsmoodseku"/>
    <w:uiPriority w:val="99"/>
    <w:semiHidden/>
    <w:unhideWhenUsed/>
    <w:rsid w:val="000B0B0A"/>
    <w:rPr>
      <w:color w:val="954F72" w:themeColor="followedHyperlink"/>
      <w:u w:val="single"/>
    </w:rPr>
  </w:style>
  <w:style w:type="paragraph" w:styleId="Revzia">
    <w:name w:val="Revision"/>
    <w:hidden/>
    <w:uiPriority w:val="99"/>
    <w:semiHidden/>
    <w:rsid w:val="00FA3790"/>
    <w:pPr>
      <w:spacing w:after="0" w:line="240" w:lineRule="auto"/>
    </w:pPr>
  </w:style>
  <w:style w:type="character" w:customStyle="1" w:styleId="Nevyrieenzmienka2">
    <w:name w:val="Nevyriešená zmienka2"/>
    <w:basedOn w:val="Predvolenpsmoodseku"/>
    <w:uiPriority w:val="99"/>
    <w:semiHidden/>
    <w:unhideWhenUsed/>
    <w:rsid w:val="0058723E"/>
    <w:rPr>
      <w:color w:val="605E5C"/>
      <w:shd w:val="clear" w:color="auto" w:fill="E1DFDD"/>
    </w:rPr>
  </w:style>
  <w:style w:type="paragraph" w:styleId="Textbubliny">
    <w:name w:val="Balloon Text"/>
    <w:basedOn w:val="Normlny"/>
    <w:link w:val="TextbublinyChar"/>
    <w:uiPriority w:val="99"/>
    <w:semiHidden/>
    <w:unhideWhenUsed/>
    <w:rsid w:val="009F7EB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F7EB3"/>
    <w:rPr>
      <w:rFonts w:ascii="Tahoma" w:hAnsi="Tahoma" w:cs="Tahoma"/>
      <w:sz w:val="16"/>
      <w:szCs w:val="16"/>
    </w:rPr>
  </w:style>
  <w:style w:type="character" w:styleId="Zvraznenie">
    <w:name w:val="Emphasis"/>
    <w:basedOn w:val="Predvolenpsmoodseku"/>
    <w:uiPriority w:val="20"/>
    <w:qFormat/>
    <w:rsid w:val="00AB66F8"/>
    <w:rPr>
      <w:i/>
      <w:iCs/>
    </w:rPr>
  </w:style>
  <w:style w:type="paragraph" w:styleId="Odsekzoznamu">
    <w:name w:val="List Paragraph"/>
    <w:basedOn w:val="Normlny"/>
    <w:uiPriority w:val="34"/>
    <w:qFormat/>
    <w:rsid w:val="00040ECA"/>
    <w:pPr>
      <w:ind w:left="720"/>
      <w:contextualSpacing/>
    </w:pPr>
  </w:style>
  <w:style w:type="character" w:styleId="Siln">
    <w:name w:val="Strong"/>
    <w:basedOn w:val="Predvolenpsmoodseku"/>
    <w:uiPriority w:val="22"/>
    <w:qFormat/>
    <w:rsid w:val="004E4D6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E75034"/>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E75034"/>
  </w:style>
  <w:style w:type="paragraph" w:styleId="Pta">
    <w:name w:val="footer"/>
    <w:basedOn w:val="Normlny"/>
    <w:link w:val="PtaChar"/>
    <w:uiPriority w:val="99"/>
    <w:unhideWhenUsed/>
    <w:rsid w:val="00E75034"/>
    <w:pPr>
      <w:tabs>
        <w:tab w:val="center" w:pos="4536"/>
        <w:tab w:val="right" w:pos="9072"/>
      </w:tabs>
      <w:spacing w:after="0" w:line="240" w:lineRule="auto"/>
    </w:pPr>
  </w:style>
  <w:style w:type="character" w:customStyle="1" w:styleId="PtaChar">
    <w:name w:val="Päta Char"/>
    <w:basedOn w:val="Predvolenpsmoodseku"/>
    <w:link w:val="Pta"/>
    <w:uiPriority w:val="99"/>
    <w:rsid w:val="00E75034"/>
  </w:style>
  <w:style w:type="paragraph" w:styleId="Normlnywebov">
    <w:name w:val="Normal (Web)"/>
    <w:basedOn w:val="Normlny"/>
    <w:uiPriority w:val="99"/>
    <w:semiHidden/>
    <w:unhideWhenUsed/>
    <w:rsid w:val="00F05D7D"/>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5F6230"/>
    <w:rPr>
      <w:color w:val="0563C1" w:themeColor="hyperlink"/>
      <w:u w:val="single"/>
    </w:rPr>
  </w:style>
  <w:style w:type="character" w:customStyle="1" w:styleId="Nevyrieenzmienka1">
    <w:name w:val="Nevyriešená zmienka1"/>
    <w:basedOn w:val="Predvolenpsmoodseku"/>
    <w:uiPriority w:val="99"/>
    <w:semiHidden/>
    <w:unhideWhenUsed/>
    <w:rsid w:val="005F6230"/>
    <w:rPr>
      <w:color w:val="605E5C"/>
      <w:shd w:val="clear" w:color="auto" w:fill="E1DFDD"/>
    </w:rPr>
  </w:style>
  <w:style w:type="character" w:styleId="Odkaznakomentr">
    <w:name w:val="annotation reference"/>
    <w:basedOn w:val="Predvolenpsmoodseku"/>
    <w:uiPriority w:val="99"/>
    <w:semiHidden/>
    <w:unhideWhenUsed/>
    <w:rsid w:val="00114990"/>
    <w:rPr>
      <w:sz w:val="16"/>
      <w:szCs w:val="16"/>
    </w:rPr>
  </w:style>
  <w:style w:type="paragraph" w:styleId="Textkomentra">
    <w:name w:val="annotation text"/>
    <w:basedOn w:val="Normlny"/>
    <w:link w:val="TextkomentraChar"/>
    <w:uiPriority w:val="99"/>
    <w:semiHidden/>
    <w:unhideWhenUsed/>
    <w:rsid w:val="00114990"/>
    <w:pPr>
      <w:spacing w:line="240" w:lineRule="auto"/>
    </w:pPr>
    <w:rPr>
      <w:sz w:val="20"/>
      <w:szCs w:val="20"/>
    </w:rPr>
  </w:style>
  <w:style w:type="character" w:customStyle="1" w:styleId="TextkomentraChar">
    <w:name w:val="Text komentára Char"/>
    <w:basedOn w:val="Predvolenpsmoodseku"/>
    <w:link w:val="Textkomentra"/>
    <w:uiPriority w:val="99"/>
    <w:semiHidden/>
    <w:rsid w:val="00114990"/>
    <w:rPr>
      <w:sz w:val="20"/>
      <w:szCs w:val="20"/>
    </w:rPr>
  </w:style>
  <w:style w:type="paragraph" w:styleId="Predmetkomentra">
    <w:name w:val="annotation subject"/>
    <w:basedOn w:val="Textkomentra"/>
    <w:next w:val="Textkomentra"/>
    <w:link w:val="PredmetkomentraChar"/>
    <w:uiPriority w:val="99"/>
    <w:semiHidden/>
    <w:unhideWhenUsed/>
    <w:rsid w:val="00114990"/>
    <w:rPr>
      <w:b/>
      <w:bCs/>
    </w:rPr>
  </w:style>
  <w:style w:type="character" w:customStyle="1" w:styleId="PredmetkomentraChar">
    <w:name w:val="Predmet komentára Char"/>
    <w:basedOn w:val="TextkomentraChar"/>
    <w:link w:val="Predmetkomentra"/>
    <w:uiPriority w:val="99"/>
    <w:semiHidden/>
    <w:rsid w:val="00114990"/>
    <w:rPr>
      <w:b/>
      <w:bCs/>
      <w:sz w:val="20"/>
      <w:szCs w:val="20"/>
    </w:rPr>
  </w:style>
  <w:style w:type="character" w:styleId="PouitHypertextovPrepojenie">
    <w:name w:val="FollowedHyperlink"/>
    <w:basedOn w:val="Predvolenpsmoodseku"/>
    <w:uiPriority w:val="99"/>
    <w:semiHidden/>
    <w:unhideWhenUsed/>
    <w:rsid w:val="000B0B0A"/>
    <w:rPr>
      <w:color w:val="954F72" w:themeColor="followedHyperlink"/>
      <w:u w:val="single"/>
    </w:rPr>
  </w:style>
  <w:style w:type="paragraph" w:styleId="Revzia">
    <w:name w:val="Revision"/>
    <w:hidden/>
    <w:uiPriority w:val="99"/>
    <w:semiHidden/>
    <w:rsid w:val="00FA3790"/>
    <w:pPr>
      <w:spacing w:after="0" w:line="240" w:lineRule="auto"/>
    </w:pPr>
  </w:style>
  <w:style w:type="character" w:customStyle="1" w:styleId="Nevyrieenzmienka2">
    <w:name w:val="Nevyriešená zmienka2"/>
    <w:basedOn w:val="Predvolenpsmoodseku"/>
    <w:uiPriority w:val="99"/>
    <w:semiHidden/>
    <w:unhideWhenUsed/>
    <w:rsid w:val="0058723E"/>
    <w:rPr>
      <w:color w:val="605E5C"/>
      <w:shd w:val="clear" w:color="auto" w:fill="E1DFDD"/>
    </w:rPr>
  </w:style>
  <w:style w:type="paragraph" w:styleId="Textbubliny">
    <w:name w:val="Balloon Text"/>
    <w:basedOn w:val="Normlny"/>
    <w:link w:val="TextbublinyChar"/>
    <w:uiPriority w:val="99"/>
    <w:semiHidden/>
    <w:unhideWhenUsed/>
    <w:rsid w:val="009F7EB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F7EB3"/>
    <w:rPr>
      <w:rFonts w:ascii="Tahoma" w:hAnsi="Tahoma" w:cs="Tahoma"/>
      <w:sz w:val="16"/>
      <w:szCs w:val="16"/>
    </w:rPr>
  </w:style>
  <w:style w:type="character" w:styleId="Zvraznenie">
    <w:name w:val="Emphasis"/>
    <w:basedOn w:val="Predvolenpsmoodseku"/>
    <w:uiPriority w:val="20"/>
    <w:qFormat/>
    <w:rsid w:val="00AB66F8"/>
    <w:rPr>
      <w:i/>
      <w:iCs/>
    </w:rPr>
  </w:style>
  <w:style w:type="paragraph" w:styleId="Odsekzoznamu">
    <w:name w:val="List Paragraph"/>
    <w:basedOn w:val="Normlny"/>
    <w:uiPriority w:val="34"/>
    <w:qFormat/>
    <w:rsid w:val="00040ECA"/>
    <w:pPr>
      <w:ind w:left="720"/>
      <w:contextualSpacing/>
    </w:pPr>
  </w:style>
  <w:style w:type="character" w:styleId="Siln">
    <w:name w:val="Strong"/>
    <w:basedOn w:val="Predvolenpsmoodseku"/>
    <w:uiPriority w:val="22"/>
    <w:qFormat/>
    <w:rsid w:val="004E4D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01351">
      <w:bodyDiv w:val="1"/>
      <w:marLeft w:val="0"/>
      <w:marRight w:val="0"/>
      <w:marTop w:val="0"/>
      <w:marBottom w:val="0"/>
      <w:divBdr>
        <w:top w:val="none" w:sz="0" w:space="0" w:color="auto"/>
        <w:left w:val="none" w:sz="0" w:space="0" w:color="auto"/>
        <w:bottom w:val="none" w:sz="0" w:space="0" w:color="auto"/>
        <w:right w:val="none" w:sz="0" w:space="0" w:color="auto"/>
      </w:divBdr>
    </w:div>
    <w:div w:id="358702734">
      <w:bodyDiv w:val="1"/>
      <w:marLeft w:val="0"/>
      <w:marRight w:val="0"/>
      <w:marTop w:val="0"/>
      <w:marBottom w:val="0"/>
      <w:divBdr>
        <w:top w:val="none" w:sz="0" w:space="0" w:color="auto"/>
        <w:left w:val="none" w:sz="0" w:space="0" w:color="auto"/>
        <w:bottom w:val="none" w:sz="0" w:space="0" w:color="auto"/>
        <w:right w:val="none" w:sz="0" w:space="0" w:color="auto"/>
      </w:divBdr>
    </w:div>
    <w:div w:id="666831180">
      <w:bodyDiv w:val="1"/>
      <w:marLeft w:val="0"/>
      <w:marRight w:val="0"/>
      <w:marTop w:val="0"/>
      <w:marBottom w:val="0"/>
      <w:divBdr>
        <w:top w:val="none" w:sz="0" w:space="0" w:color="auto"/>
        <w:left w:val="none" w:sz="0" w:space="0" w:color="auto"/>
        <w:bottom w:val="none" w:sz="0" w:space="0" w:color="auto"/>
        <w:right w:val="none" w:sz="0" w:space="0" w:color="auto"/>
      </w:divBdr>
    </w:div>
    <w:div w:id="1650398638">
      <w:bodyDiv w:val="1"/>
      <w:marLeft w:val="0"/>
      <w:marRight w:val="0"/>
      <w:marTop w:val="0"/>
      <w:marBottom w:val="0"/>
      <w:divBdr>
        <w:top w:val="none" w:sz="0" w:space="0" w:color="auto"/>
        <w:left w:val="none" w:sz="0" w:space="0" w:color="auto"/>
        <w:bottom w:val="none" w:sz="0" w:space="0" w:color="auto"/>
        <w:right w:val="none" w:sz="0" w:space="0" w:color="auto"/>
      </w:divBdr>
    </w:div>
    <w:div w:id="1704162199">
      <w:bodyDiv w:val="1"/>
      <w:marLeft w:val="0"/>
      <w:marRight w:val="0"/>
      <w:marTop w:val="0"/>
      <w:marBottom w:val="0"/>
      <w:divBdr>
        <w:top w:val="none" w:sz="0" w:space="0" w:color="auto"/>
        <w:left w:val="none" w:sz="0" w:space="0" w:color="auto"/>
        <w:bottom w:val="none" w:sz="0" w:space="0" w:color="auto"/>
        <w:right w:val="none" w:sz="0" w:space="0" w:color="auto"/>
      </w:divBdr>
    </w:div>
    <w:div w:id="1818499602">
      <w:bodyDiv w:val="1"/>
      <w:marLeft w:val="0"/>
      <w:marRight w:val="0"/>
      <w:marTop w:val="0"/>
      <w:marBottom w:val="0"/>
      <w:divBdr>
        <w:top w:val="none" w:sz="0" w:space="0" w:color="auto"/>
        <w:left w:val="none" w:sz="0" w:space="0" w:color="auto"/>
        <w:bottom w:val="none" w:sz="0" w:space="0" w:color="auto"/>
        <w:right w:val="none" w:sz="0" w:space="0" w:color="auto"/>
      </w:divBdr>
    </w:div>
    <w:div w:id="201290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jana.dugasova@theatre.s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Pages>
  <Words>1039</Words>
  <Characters>5927</Characters>
  <Application>Microsoft Office Word</Application>
  <DocSecurity>0</DocSecurity>
  <Lines>49</Lines>
  <Paragraphs>13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Dugasova</dc:creator>
  <cp:lastModifiedBy>Jana Dugasova</cp:lastModifiedBy>
  <cp:revision>4</cp:revision>
  <cp:lastPrinted>2022-10-25T12:00:00Z</cp:lastPrinted>
  <dcterms:created xsi:type="dcterms:W3CDTF">2022-10-24T11:27:00Z</dcterms:created>
  <dcterms:modified xsi:type="dcterms:W3CDTF">2022-10-25T12:04:00Z</dcterms:modified>
</cp:coreProperties>
</file>