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A2C" w14:textId="5B9CE9B9"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106B0901" w14:textId="254EDAA2"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2336" behindDoc="0" locked="0" layoutInCell="1" allowOverlap="1" wp14:anchorId="5F662E3E" wp14:editId="66728420">
            <wp:simplePos x="0" y="0"/>
            <wp:positionH relativeFrom="column">
              <wp:posOffset>109855</wp:posOffset>
            </wp:positionH>
            <wp:positionV relativeFrom="paragraph">
              <wp:posOffset>90805</wp:posOffset>
            </wp:positionV>
            <wp:extent cx="1480185" cy="1762125"/>
            <wp:effectExtent l="19050" t="0" r="24765" b="5810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LKA.drama.19.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762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734">
        <w:t xml:space="preserve"> </w:t>
      </w:r>
      <w:r>
        <w:rPr>
          <w:rFonts w:cstheme="minorHAnsi"/>
          <w:b/>
          <w:bCs/>
          <w:color w:val="AF916C"/>
          <w:sz w:val="30"/>
          <w:szCs w:val="30"/>
        </w:rPr>
        <w:t>N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ajnovšia </w:t>
      </w:r>
      <w:r w:rsidR="00E911D4">
        <w:rPr>
          <w:rFonts w:cstheme="minorHAnsi"/>
          <w:b/>
          <w:bCs/>
          <w:color w:val="AF916C"/>
          <w:sz w:val="30"/>
          <w:szCs w:val="30"/>
        </w:rPr>
        <w:t xml:space="preserve">e - </w:t>
      </w:r>
      <w:r w:rsidR="00F505CB" w:rsidRPr="00E50EC3">
        <w:rPr>
          <w:rFonts w:cstheme="minorHAnsi"/>
          <w:b/>
          <w:bCs/>
          <w:color w:val="AF916C"/>
          <w:sz w:val="30"/>
          <w:szCs w:val="30"/>
        </w:rPr>
        <w:t xml:space="preserve">kniha </w:t>
      </w:r>
      <w:r w:rsidRPr="00285734">
        <w:rPr>
          <w:rFonts w:cstheme="minorHAnsi"/>
          <w:b/>
          <w:bCs/>
          <w:color w:val="AF916C"/>
          <w:sz w:val="30"/>
          <w:szCs w:val="30"/>
        </w:rPr>
        <w:t xml:space="preserve">v Divadelnom ústave </w:t>
      </w:r>
      <w:r w:rsidR="00E50EC3" w:rsidRPr="00E50EC3">
        <w:rPr>
          <w:rFonts w:cstheme="minorHAnsi"/>
          <w:b/>
          <w:bCs/>
          <w:color w:val="AF916C"/>
          <w:sz w:val="30"/>
          <w:szCs w:val="30"/>
        </w:rPr>
        <w:t>Dráma 2019-2020</w:t>
      </w:r>
      <w:r w:rsidR="00E50EC3">
        <w:rPr>
          <w:rFonts w:cstheme="minorHAnsi"/>
          <w:b/>
          <w:bCs/>
          <w:color w:val="AF916C"/>
          <w:sz w:val="30"/>
          <w:szCs w:val="30"/>
        </w:rPr>
        <w:t xml:space="preserve"> </w:t>
      </w:r>
      <w:r>
        <w:rPr>
          <w:rFonts w:cstheme="minorHAnsi"/>
          <w:b/>
          <w:bCs/>
          <w:color w:val="AF916C"/>
          <w:sz w:val="30"/>
          <w:szCs w:val="30"/>
        </w:rPr>
        <w:t xml:space="preserve">už v týchto dňoch </w:t>
      </w:r>
      <w:r w:rsidR="00F505CB" w:rsidRPr="00F505CB">
        <w:rPr>
          <w:rFonts w:cstheme="minorHAnsi"/>
          <w:b/>
          <w:bCs/>
          <w:color w:val="AF916C"/>
          <w:sz w:val="30"/>
          <w:szCs w:val="30"/>
        </w:rPr>
        <w:t>na stiahnutie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. </w:t>
      </w:r>
    </w:p>
    <w:p w14:paraId="75452CD9" w14:textId="77777777"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14:paraId="67A043B8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47C79AC5" w14:textId="0C705DC1"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0B2FC0">
        <w:rPr>
          <w:rFonts w:cstheme="minorHAnsi"/>
          <w:b/>
          <w:bCs/>
          <w:szCs w:val="24"/>
        </w:rPr>
        <w:t>3</w:t>
      </w:r>
      <w:r w:rsidRPr="00930E48">
        <w:rPr>
          <w:rFonts w:cstheme="minorHAnsi"/>
          <w:b/>
          <w:bCs/>
          <w:szCs w:val="24"/>
        </w:rPr>
        <w:t xml:space="preserve">. </w:t>
      </w:r>
      <w:r w:rsidR="000B2FC0">
        <w:rPr>
          <w:rFonts w:cstheme="minorHAnsi"/>
          <w:b/>
          <w:bCs/>
          <w:szCs w:val="24"/>
        </w:rPr>
        <w:t>január</w:t>
      </w:r>
      <w:r w:rsidR="004A67D8" w:rsidRPr="00930E48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 </w:t>
      </w:r>
      <w:r w:rsidRPr="00751641">
        <w:rPr>
          <w:rFonts w:cstheme="minorHAnsi"/>
          <w:b/>
          <w:bCs/>
          <w:szCs w:val="24"/>
        </w:rPr>
        <w:t>-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285734">
        <w:rPr>
          <w:rFonts w:cstheme="minorHAnsi"/>
          <w:b/>
          <w:bCs/>
          <w:szCs w:val="24"/>
        </w:rPr>
        <w:t>K</w:t>
      </w:r>
      <w:r w:rsidR="00285734" w:rsidRPr="00285734">
        <w:rPr>
          <w:rFonts w:cstheme="minorHAnsi"/>
          <w:b/>
          <w:bCs/>
          <w:szCs w:val="24"/>
        </w:rPr>
        <w:t>nižnic</w:t>
      </w:r>
      <w:r w:rsidR="00285734">
        <w:rPr>
          <w:rFonts w:cstheme="minorHAnsi"/>
          <w:b/>
          <w:bCs/>
          <w:szCs w:val="24"/>
        </w:rPr>
        <w:t>u</w:t>
      </w:r>
      <w:r w:rsidR="00285734" w:rsidRPr="00285734">
        <w:rPr>
          <w:rFonts w:cstheme="minorHAnsi"/>
          <w:b/>
          <w:bCs/>
          <w:szCs w:val="24"/>
        </w:rPr>
        <w:t xml:space="preserve"> Divadelného ústavu </w:t>
      </w:r>
      <w:r w:rsidR="00285734">
        <w:rPr>
          <w:rFonts w:cstheme="minorHAnsi"/>
          <w:b/>
          <w:bCs/>
          <w:szCs w:val="24"/>
        </w:rPr>
        <w:t xml:space="preserve">obohatí </w:t>
      </w:r>
      <w:r w:rsidR="0036160E">
        <w:rPr>
          <w:rFonts w:cstheme="minorHAnsi"/>
          <w:b/>
          <w:bCs/>
          <w:szCs w:val="24"/>
        </w:rPr>
        <w:t>z</w:t>
      </w:r>
      <w:r w:rsidR="0036160E" w:rsidRPr="0036160E">
        <w:rPr>
          <w:rFonts w:cstheme="minorHAnsi"/>
          <w:b/>
          <w:bCs/>
          <w:szCs w:val="24"/>
        </w:rPr>
        <w:t>borník finálových hier z dvoch ročníkov súťaže divadelných hier DRÁMA</w:t>
      </w:r>
      <w:r w:rsidR="0036160E">
        <w:rPr>
          <w:rFonts w:cstheme="minorHAnsi"/>
          <w:b/>
          <w:bCs/>
          <w:szCs w:val="24"/>
        </w:rPr>
        <w:t xml:space="preserve">. Zborník je </w:t>
      </w:r>
      <w:r w:rsidR="00285734" w:rsidRPr="00285734">
        <w:rPr>
          <w:rFonts w:cstheme="minorHAnsi"/>
          <w:b/>
          <w:bCs/>
          <w:szCs w:val="24"/>
        </w:rPr>
        <w:t>dostupn</w:t>
      </w:r>
      <w:r w:rsidR="0036160E">
        <w:rPr>
          <w:rFonts w:cstheme="minorHAnsi"/>
          <w:b/>
          <w:bCs/>
          <w:szCs w:val="24"/>
        </w:rPr>
        <w:t xml:space="preserve">ý </w:t>
      </w:r>
      <w:r w:rsidR="00285734" w:rsidRPr="00285734">
        <w:rPr>
          <w:rFonts w:cstheme="minorHAnsi"/>
          <w:b/>
          <w:bCs/>
          <w:szCs w:val="24"/>
        </w:rPr>
        <w:t xml:space="preserve"> v sieti slovenských kníhkupectiev, ako aj v IC </w:t>
      </w:r>
      <w:proofErr w:type="spellStart"/>
      <w:r w:rsidR="00285734" w:rsidRPr="00285734">
        <w:rPr>
          <w:rFonts w:cstheme="minorHAnsi"/>
          <w:b/>
          <w:bCs/>
          <w:szCs w:val="24"/>
        </w:rPr>
        <w:t>Prospero</w:t>
      </w:r>
      <w:proofErr w:type="spellEnd"/>
      <w:r w:rsidR="00285734" w:rsidRPr="00285734">
        <w:rPr>
          <w:rFonts w:cstheme="minorHAnsi"/>
          <w:b/>
          <w:bCs/>
          <w:szCs w:val="24"/>
        </w:rPr>
        <w:t xml:space="preserve"> na Jakubovom nám. 12.</w:t>
      </w:r>
    </w:p>
    <w:p w14:paraId="49D63D66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48285282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DF232EC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F985E93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2897B7E" w14:textId="552F24AA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Holokaust, násilie a smrť, ekologická úzkosť…</w:t>
      </w:r>
      <w:r>
        <w:rPr>
          <w:rFonts w:cstheme="minorHAnsi"/>
          <w:szCs w:val="24"/>
        </w:rPr>
        <w:t xml:space="preserve"> </w:t>
      </w:r>
      <w:r w:rsidRPr="0036160E">
        <w:rPr>
          <w:rFonts w:cstheme="minorHAnsi"/>
          <w:szCs w:val="24"/>
        </w:rPr>
        <w:t>Zborník finálových hier z dvoch ročníkov súťaže divadelných hier DRÁMA</w:t>
      </w:r>
    </w:p>
    <w:p w14:paraId="2DA3B6EF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CADBB0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Súťaž Dráma 2019: </w:t>
      </w:r>
    </w:p>
    <w:p w14:paraId="2FECCAF8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1. cena – Pavol Weiss: Bolo nás jedenásť (My sme tu doma!)</w:t>
      </w:r>
    </w:p>
    <w:p w14:paraId="2A335440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2. cena – Jana </w:t>
      </w:r>
      <w:proofErr w:type="spellStart"/>
      <w:r w:rsidRPr="0036160E">
        <w:rPr>
          <w:rFonts w:cstheme="minorHAnsi"/>
          <w:szCs w:val="24"/>
        </w:rPr>
        <w:t>Micenková</w:t>
      </w:r>
      <w:proofErr w:type="spellEnd"/>
      <w:r w:rsidRPr="0036160E">
        <w:rPr>
          <w:rFonts w:cstheme="minorHAnsi"/>
          <w:szCs w:val="24"/>
        </w:rPr>
        <w:t>: Rekonštrukcia prípadu Janko Rybárik</w:t>
      </w:r>
    </w:p>
    <w:p w14:paraId="0E33F205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3. cena nebola udelená</w:t>
      </w:r>
    </w:p>
    <w:p w14:paraId="79D86A54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E740169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36724BC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Pavol Weiss: Bolo nás jedenásť (My sme tu doma!)</w:t>
      </w:r>
    </w:p>
    <w:p w14:paraId="0C9E7370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6F9296B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Takmer celé storočie a osudy niekoľkých generácií tvoria príbeh víťazného textu Pavla Weissa Bolo nás jedenásť (My sme tu doma!) – obdobie od konca tridsiatych rokov  až po súčasnosť. Dres FK Topoľčany si obliekajú spolunažívajúci Slováci, Židia, Maďari, Česi… Po začiatku druhej svetovej vojny spoluhráči z </w:t>
      </w:r>
      <w:proofErr w:type="spellStart"/>
      <w:r w:rsidRPr="0036160E">
        <w:rPr>
          <w:rFonts w:cstheme="minorHAnsi"/>
          <w:szCs w:val="24"/>
        </w:rPr>
        <w:t>mančaftu</w:t>
      </w:r>
      <w:proofErr w:type="spellEnd"/>
      <w:r w:rsidRPr="0036160E">
        <w:rPr>
          <w:rFonts w:cstheme="minorHAnsi"/>
          <w:szCs w:val="24"/>
        </w:rPr>
        <w:t xml:space="preserve"> FK Topoľčany nahradia športový dres vojenskými uniformami znepriatelených strán či väzenskou rovnošatou v koncentračnom tábore. Jedenástka vojnu ani komunistickú totalitu neprežila, niektorí jej členovia však áno – aj vďaka pohotovému prezliekaniu rovnošiat. Z kamarátov sa stávajú </w:t>
      </w:r>
      <w:proofErr w:type="spellStart"/>
      <w:r w:rsidRPr="0036160E">
        <w:rPr>
          <w:rFonts w:cstheme="minorHAnsi"/>
          <w:szCs w:val="24"/>
        </w:rPr>
        <w:t>arizátori</w:t>
      </w:r>
      <w:proofErr w:type="spellEnd"/>
      <w:r w:rsidRPr="0036160E">
        <w:rPr>
          <w:rFonts w:cstheme="minorHAnsi"/>
          <w:szCs w:val="24"/>
        </w:rPr>
        <w:t xml:space="preserve">, z </w:t>
      </w:r>
      <w:proofErr w:type="spellStart"/>
      <w:r w:rsidRPr="0036160E">
        <w:rPr>
          <w:rFonts w:cstheme="minorHAnsi"/>
          <w:szCs w:val="24"/>
        </w:rPr>
        <w:t>arizátorov</w:t>
      </w:r>
      <w:proofErr w:type="spellEnd"/>
      <w:r w:rsidRPr="0036160E">
        <w:rPr>
          <w:rFonts w:cstheme="minorHAnsi"/>
          <w:szCs w:val="24"/>
        </w:rPr>
        <w:t xml:space="preserve"> straníci a eštebáci s upraveným povstaleckým životopisom, vysťahovalci do Izraela alebo do zámoria, či naši úspešní súčasníci, ktorým z futbalového štadióna (vybudovaného bývalým vekslákom) znie staronový „bojový pokrik“: „My sme tu doma!“ Režimy sa menia, povaha človeka ostáva rovnaká.</w:t>
      </w:r>
    </w:p>
    <w:p w14:paraId="7FB6E800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6EF4B0D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Jana </w:t>
      </w:r>
      <w:proofErr w:type="spellStart"/>
      <w:r w:rsidRPr="0036160E">
        <w:rPr>
          <w:rFonts w:cstheme="minorHAnsi"/>
          <w:szCs w:val="24"/>
        </w:rPr>
        <w:t>Micenková</w:t>
      </w:r>
      <w:proofErr w:type="spellEnd"/>
      <w:r w:rsidRPr="0036160E">
        <w:rPr>
          <w:rFonts w:cstheme="minorHAnsi"/>
          <w:szCs w:val="24"/>
        </w:rPr>
        <w:t>: Rekonštrukcia prípadu Janko Rybárik</w:t>
      </w:r>
    </w:p>
    <w:p w14:paraId="1A569CF0" w14:textId="77777777" w:rsidR="00527A30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Jana </w:t>
      </w:r>
      <w:proofErr w:type="spellStart"/>
      <w:r w:rsidRPr="0036160E">
        <w:rPr>
          <w:rFonts w:cstheme="minorHAnsi"/>
          <w:szCs w:val="24"/>
        </w:rPr>
        <w:t>Micenková</w:t>
      </w:r>
      <w:proofErr w:type="spellEnd"/>
      <w:r w:rsidRPr="0036160E">
        <w:rPr>
          <w:rFonts w:cstheme="minorHAnsi"/>
          <w:szCs w:val="24"/>
        </w:rPr>
        <w:t xml:space="preserve"> vo svojej hre Rekonštrukcia prípadu Janko Rybárik tematizuje pedofíliu cez príbeh mladého muža a manžela Janka Rybárika, ktorý sa pokúša o samoliečbu svojej sexuálnej orientácie. </w:t>
      </w:r>
      <w:r w:rsidRPr="0036160E">
        <w:rPr>
          <w:rFonts w:cstheme="minorHAnsi"/>
          <w:szCs w:val="24"/>
        </w:rPr>
        <w:lastRenderedPageBreak/>
        <w:t xml:space="preserve">Jeho pokus zbaviť sa neodolateľnej pudovej náklonnosti k dievčatkám po nezvládnutej </w:t>
      </w:r>
      <w:proofErr w:type="spellStart"/>
      <w:r w:rsidRPr="0036160E">
        <w:rPr>
          <w:rFonts w:cstheme="minorHAnsi"/>
          <w:szCs w:val="24"/>
        </w:rPr>
        <w:t>samokastrácii</w:t>
      </w:r>
      <w:proofErr w:type="spellEnd"/>
      <w:r w:rsidRPr="0036160E">
        <w:rPr>
          <w:rFonts w:cstheme="minorHAnsi"/>
          <w:szCs w:val="24"/>
        </w:rPr>
        <w:t xml:space="preserve"> končí smrťou. Autorka Rybárikov príbeh skladá retrospektívne, z fragmentov rozprávaní Rybárikovej </w:t>
      </w:r>
    </w:p>
    <w:p w14:paraId="451EFFB9" w14:textId="07CF5624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ženy, príbuzných, jeho kamarátov a kolegov, aj úryvkov z Rybárikovho denníka. Odsudzujúce komentáre niektorých postáv necháva </w:t>
      </w:r>
      <w:proofErr w:type="spellStart"/>
      <w:r w:rsidRPr="0036160E">
        <w:rPr>
          <w:rFonts w:cstheme="minorHAnsi"/>
          <w:szCs w:val="24"/>
        </w:rPr>
        <w:t>Micenková</w:t>
      </w:r>
      <w:proofErr w:type="spellEnd"/>
      <w:r w:rsidRPr="0036160E">
        <w:rPr>
          <w:rFonts w:cstheme="minorHAnsi"/>
          <w:szCs w:val="24"/>
        </w:rPr>
        <w:t xml:space="preserve"> v priamej reči postáv, formálne vo faktografickej rovine. Umocňuje tak tragický rozmer osudu hlavného hrdinu, ktorý sa so svoju orientáciou narodil, uvedomuje si svoju spoločenskú </w:t>
      </w:r>
      <w:proofErr w:type="spellStart"/>
      <w:r w:rsidRPr="0036160E">
        <w:rPr>
          <w:rFonts w:cstheme="minorHAnsi"/>
          <w:szCs w:val="24"/>
        </w:rPr>
        <w:t>vydedenosť</w:t>
      </w:r>
      <w:proofErr w:type="spellEnd"/>
      <w:r w:rsidRPr="0036160E">
        <w:rPr>
          <w:rFonts w:cstheme="minorHAnsi"/>
          <w:szCs w:val="24"/>
        </w:rPr>
        <w:t>, podstupuje riziko radikálneho riešenia a svoj boj s pudom napokon prehráva.</w:t>
      </w:r>
    </w:p>
    <w:p w14:paraId="5145396B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7B8963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------------------------------------------</w:t>
      </w:r>
    </w:p>
    <w:p w14:paraId="2F677560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Súťaž Dráma 2020:</w:t>
      </w:r>
    </w:p>
    <w:p w14:paraId="2F0EC2F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1. cena – Tereza </w:t>
      </w:r>
      <w:proofErr w:type="spellStart"/>
      <w:r w:rsidRPr="0036160E">
        <w:rPr>
          <w:rFonts w:cstheme="minorHAnsi"/>
          <w:szCs w:val="24"/>
        </w:rPr>
        <w:t>Trusinová</w:t>
      </w:r>
      <w:proofErr w:type="spellEnd"/>
      <w:r w:rsidRPr="0036160E">
        <w:rPr>
          <w:rFonts w:cstheme="minorHAnsi"/>
          <w:szCs w:val="24"/>
        </w:rPr>
        <w:t xml:space="preserve">: </w:t>
      </w:r>
      <w:proofErr w:type="spellStart"/>
      <w:r w:rsidRPr="0036160E">
        <w:rPr>
          <w:rFonts w:cstheme="minorHAnsi"/>
          <w:szCs w:val="24"/>
        </w:rPr>
        <w:t>Right</w:t>
      </w:r>
      <w:proofErr w:type="spellEnd"/>
      <w:r w:rsidRPr="0036160E">
        <w:rPr>
          <w:rFonts w:cstheme="minorHAnsi"/>
          <w:szCs w:val="24"/>
        </w:rPr>
        <w:t xml:space="preserve"> to </w:t>
      </w:r>
      <w:proofErr w:type="spellStart"/>
      <w:r w:rsidRPr="0036160E">
        <w:rPr>
          <w:rFonts w:cstheme="minorHAnsi"/>
          <w:szCs w:val="24"/>
        </w:rPr>
        <w:t>Die</w:t>
      </w:r>
      <w:proofErr w:type="spellEnd"/>
    </w:p>
    <w:p w14:paraId="645A1E19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>2. cena – Ján Mikuš: Otočte kone!</w:t>
      </w:r>
    </w:p>
    <w:p w14:paraId="704190E7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3. cena – Marcel </w:t>
      </w:r>
      <w:proofErr w:type="spellStart"/>
      <w:r w:rsidRPr="0036160E">
        <w:rPr>
          <w:rFonts w:cstheme="minorHAnsi"/>
          <w:szCs w:val="24"/>
        </w:rPr>
        <w:t>Hanáček</w:t>
      </w:r>
      <w:proofErr w:type="spellEnd"/>
      <w:r w:rsidRPr="0036160E">
        <w:rPr>
          <w:rFonts w:cstheme="minorHAnsi"/>
          <w:szCs w:val="24"/>
        </w:rPr>
        <w:t>: Domov!</w:t>
      </w:r>
    </w:p>
    <w:p w14:paraId="1E60D65F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Finalistka – Martina </w:t>
      </w:r>
      <w:proofErr w:type="spellStart"/>
      <w:r w:rsidRPr="0036160E">
        <w:rPr>
          <w:rFonts w:cstheme="minorHAnsi"/>
          <w:szCs w:val="24"/>
        </w:rPr>
        <w:t>Havierová</w:t>
      </w:r>
      <w:proofErr w:type="spellEnd"/>
      <w:r w:rsidRPr="0036160E">
        <w:rPr>
          <w:rFonts w:cstheme="minorHAnsi"/>
          <w:szCs w:val="24"/>
        </w:rPr>
        <w:t>: Laura a jej (náš) svet</w:t>
      </w:r>
    </w:p>
    <w:p w14:paraId="040CB615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 </w:t>
      </w:r>
    </w:p>
    <w:p w14:paraId="76B2069D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6B49DB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Tereza </w:t>
      </w:r>
      <w:proofErr w:type="spellStart"/>
      <w:r w:rsidRPr="0036160E">
        <w:rPr>
          <w:rFonts w:cstheme="minorHAnsi"/>
          <w:szCs w:val="24"/>
        </w:rPr>
        <w:t>Trusinová</w:t>
      </w:r>
      <w:proofErr w:type="spellEnd"/>
      <w:r w:rsidRPr="0036160E">
        <w:rPr>
          <w:rFonts w:cstheme="minorHAnsi"/>
          <w:szCs w:val="24"/>
        </w:rPr>
        <w:t xml:space="preserve">: </w:t>
      </w:r>
      <w:proofErr w:type="spellStart"/>
      <w:r w:rsidRPr="0036160E">
        <w:rPr>
          <w:rFonts w:cstheme="minorHAnsi"/>
          <w:szCs w:val="24"/>
        </w:rPr>
        <w:t>Right</w:t>
      </w:r>
      <w:proofErr w:type="spellEnd"/>
      <w:r w:rsidRPr="0036160E">
        <w:rPr>
          <w:rFonts w:cstheme="minorHAnsi"/>
          <w:szCs w:val="24"/>
        </w:rPr>
        <w:t xml:space="preserve"> to </w:t>
      </w:r>
      <w:proofErr w:type="spellStart"/>
      <w:r w:rsidRPr="0036160E">
        <w:rPr>
          <w:rFonts w:cstheme="minorHAnsi"/>
          <w:szCs w:val="24"/>
        </w:rPr>
        <w:t>Die</w:t>
      </w:r>
      <w:proofErr w:type="spellEnd"/>
    </w:p>
    <w:p w14:paraId="7A131F83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Text sa venuje právu na dobrovoľnú smrť v troch od seba nezávislých prípadoch – mladej mongolskej prostitútky v Japonsku, muža, ktorý v opitosti zabil svoje malé dieťa a aj po odpykaní si trestu väzenia sa rozhodol pre </w:t>
      </w:r>
      <w:proofErr w:type="spellStart"/>
      <w:r w:rsidRPr="0036160E">
        <w:rPr>
          <w:rFonts w:cstheme="minorHAnsi"/>
          <w:szCs w:val="24"/>
        </w:rPr>
        <w:t>džinistickú</w:t>
      </w:r>
      <w:proofErr w:type="spellEnd"/>
      <w:r w:rsidRPr="0036160E">
        <w:rPr>
          <w:rFonts w:cstheme="minorHAnsi"/>
          <w:szCs w:val="24"/>
        </w:rPr>
        <w:t xml:space="preserve"> samovraždu pomalým znižovaním dávok jedla (</w:t>
      </w:r>
      <w:proofErr w:type="spellStart"/>
      <w:r w:rsidRPr="0036160E">
        <w:rPr>
          <w:rFonts w:cstheme="minorHAnsi"/>
          <w:szCs w:val="24"/>
        </w:rPr>
        <w:t>sallekhanu</w:t>
      </w:r>
      <w:proofErr w:type="spellEnd"/>
      <w:r w:rsidRPr="0036160E">
        <w:rPr>
          <w:rFonts w:cstheme="minorHAnsi"/>
          <w:szCs w:val="24"/>
        </w:rPr>
        <w:t xml:space="preserve">) a napokon osamelej 83-ročnej ženy, ktorá sa rozhodne pre samovraždu plynom. Tri príbehy sú súčasťou extrémnej reality šou, kde dvaja účastníci musia uhádnuť, ktorá z troch postáv nakoniec spáchala samovraždu. Ak sa im to podarí, vyhrajú obrovské sumu, trest za neuhádnutie je smrť. Podobnosť s </w:t>
      </w:r>
      <w:proofErr w:type="spellStart"/>
      <w:r w:rsidRPr="0036160E">
        <w:rPr>
          <w:rFonts w:cstheme="minorHAnsi"/>
          <w:szCs w:val="24"/>
        </w:rPr>
        <w:t>netflixovským</w:t>
      </w:r>
      <w:proofErr w:type="spellEnd"/>
      <w:r w:rsidRPr="0036160E">
        <w:rPr>
          <w:rFonts w:cstheme="minorHAnsi"/>
          <w:szCs w:val="24"/>
        </w:rPr>
        <w:t xml:space="preserve"> trhákom </w:t>
      </w:r>
      <w:proofErr w:type="spellStart"/>
      <w:r w:rsidRPr="0036160E">
        <w:rPr>
          <w:rFonts w:cstheme="minorHAnsi"/>
          <w:szCs w:val="24"/>
        </w:rPr>
        <w:t>Squid</w:t>
      </w:r>
      <w:proofErr w:type="spellEnd"/>
      <w:r w:rsidRPr="0036160E">
        <w:rPr>
          <w:rFonts w:cstheme="minorHAnsi"/>
          <w:szCs w:val="24"/>
        </w:rPr>
        <w:t xml:space="preserve"> Game nemusí byť zámerná, nesie však výrazný aktualizačný moment. </w:t>
      </w:r>
    </w:p>
    <w:p w14:paraId="4AACE0F8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53F7803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Ján Mikuš: Otočte kone! </w:t>
      </w:r>
    </w:p>
    <w:p w14:paraId="4EEBF6D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Príbeh Slováka Jozefa Chovanca, ktorý v roku 2018 zomrel po brutálnom zákroku polície na letisku v belgickom meste </w:t>
      </w:r>
      <w:proofErr w:type="spellStart"/>
      <w:r w:rsidRPr="0036160E">
        <w:rPr>
          <w:rFonts w:cstheme="minorHAnsi"/>
          <w:szCs w:val="24"/>
        </w:rPr>
        <w:t>Charleroi</w:t>
      </w:r>
      <w:proofErr w:type="spellEnd"/>
      <w:r w:rsidRPr="0036160E">
        <w:rPr>
          <w:rFonts w:cstheme="minorHAnsi"/>
          <w:szCs w:val="24"/>
        </w:rPr>
        <w:t xml:space="preserve">, inšpiroval Jána Mikuša na napísanie inscenačnej predlohy Otočte kone!. Autor, ktorý sa okrem divadelnej réžie venuje aj iným formám umeleckého prejavu, metódou </w:t>
      </w:r>
      <w:proofErr w:type="spellStart"/>
      <w:r w:rsidRPr="0036160E">
        <w:rPr>
          <w:rFonts w:cstheme="minorHAnsi"/>
          <w:szCs w:val="24"/>
        </w:rPr>
        <w:t>viacžánrovej</w:t>
      </w:r>
      <w:proofErr w:type="spellEnd"/>
      <w:r w:rsidRPr="0036160E">
        <w:rPr>
          <w:rFonts w:cstheme="minorHAnsi"/>
          <w:szCs w:val="24"/>
        </w:rPr>
        <w:t xml:space="preserve"> textovej koláže strieda dokumentárnu líniu svojho textu, tvoriacu kostru hry, s ironickou </w:t>
      </w:r>
      <w:proofErr w:type="spellStart"/>
      <w:r w:rsidRPr="0036160E">
        <w:rPr>
          <w:rFonts w:cstheme="minorHAnsi"/>
          <w:szCs w:val="24"/>
        </w:rPr>
        <w:t>pirandellovskou</w:t>
      </w:r>
      <w:proofErr w:type="spellEnd"/>
      <w:r w:rsidRPr="0036160E">
        <w:rPr>
          <w:rFonts w:cstheme="minorHAnsi"/>
          <w:szCs w:val="24"/>
        </w:rPr>
        <w:t xml:space="preserve"> rovinou divadla v divadle, v ktorej niekoľkonásobným ironickým a </w:t>
      </w:r>
      <w:proofErr w:type="spellStart"/>
      <w:r w:rsidRPr="0036160E">
        <w:rPr>
          <w:rFonts w:cstheme="minorHAnsi"/>
          <w:szCs w:val="24"/>
        </w:rPr>
        <w:t>sebaironizujúcim</w:t>
      </w:r>
      <w:proofErr w:type="spellEnd"/>
      <w:r w:rsidRPr="0036160E">
        <w:rPr>
          <w:rFonts w:cstheme="minorHAnsi"/>
          <w:szCs w:val="24"/>
        </w:rPr>
        <w:t xml:space="preserve"> „prezliekaním“ podrobuje kritike súčasnú slovenskú </w:t>
      </w:r>
      <w:proofErr w:type="spellStart"/>
      <w:r w:rsidRPr="0036160E">
        <w:rPr>
          <w:rFonts w:cstheme="minorHAnsi"/>
          <w:szCs w:val="24"/>
        </w:rPr>
        <w:t>dramatiku</w:t>
      </w:r>
      <w:proofErr w:type="spellEnd"/>
      <w:r w:rsidRPr="0036160E">
        <w:rPr>
          <w:rFonts w:cstheme="minorHAnsi"/>
          <w:szCs w:val="24"/>
        </w:rPr>
        <w:t xml:space="preserve">. Tieto dve roviny oddeľuje metaforickými </w:t>
      </w:r>
      <w:proofErr w:type="spellStart"/>
      <w:r w:rsidRPr="0036160E">
        <w:rPr>
          <w:rFonts w:cstheme="minorHAnsi"/>
          <w:szCs w:val="24"/>
        </w:rPr>
        <w:t>pastišami</w:t>
      </w:r>
      <w:proofErr w:type="spellEnd"/>
      <w:r w:rsidRPr="0036160E">
        <w:rPr>
          <w:rFonts w:cstheme="minorHAnsi"/>
          <w:szCs w:val="24"/>
        </w:rPr>
        <w:t xml:space="preserve"> biblickej poézie a pridáva k nim dokumentárne úryvky o osude drážďanskej opery. Ján Mikuš ústami svojej postavy hovorí, že pohnútkou jeho účasti v súťaži DRÁMA bolo vyhrať prvú cenu, trochu si tak prilepšiť a so zvyškom sa podeliť; to sa takmer podarilo, výsledkom tohto zámeru je však text s bohatým a provokatívnym inscenačným potenciálom.  </w:t>
      </w:r>
    </w:p>
    <w:p w14:paraId="4D695139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C5DDD9C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Marcel </w:t>
      </w:r>
      <w:proofErr w:type="spellStart"/>
      <w:r w:rsidRPr="0036160E">
        <w:rPr>
          <w:rFonts w:cstheme="minorHAnsi"/>
          <w:szCs w:val="24"/>
        </w:rPr>
        <w:t>Hanáček</w:t>
      </w:r>
      <w:proofErr w:type="spellEnd"/>
      <w:r w:rsidRPr="0036160E">
        <w:rPr>
          <w:rFonts w:cstheme="minorHAnsi"/>
          <w:szCs w:val="24"/>
        </w:rPr>
        <w:t>: Domov!</w:t>
      </w:r>
    </w:p>
    <w:p w14:paraId="180B84B6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Kolektívnu vinu i nezmyselnosť pomsty tematizuje </w:t>
      </w:r>
      <w:proofErr w:type="spellStart"/>
      <w:r w:rsidRPr="0036160E">
        <w:rPr>
          <w:rFonts w:cstheme="minorHAnsi"/>
          <w:szCs w:val="24"/>
        </w:rPr>
        <w:t>dokudráma</w:t>
      </w:r>
      <w:proofErr w:type="spellEnd"/>
      <w:r w:rsidRPr="0036160E">
        <w:rPr>
          <w:rFonts w:cstheme="minorHAnsi"/>
          <w:szCs w:val="24"/>
        </w:rPr>
        <w:t xml:space="preserve"> Marcela Hanáčka Domov!. Autor vychádza zo skutočných udalostí pri odsune karpatských Nemcov, pri ktorom došlo k jednému z </w:t>
      </w:r>
      <w:r w:rsidRPr="0036160E">
        <w:rPr>
          <w:rFonts w:cstheme="minorHAnsi"/>
          <w:szCs w:val="24"/>
        </w:rPr>
        <w:lastRenderedPageBreak/>
        <w:t xml:space="preserve">najväčších masakrov nemeckých civilistov po druhej svetovej vojne – poprave 265 dedinčanov na tzv. Švédskych šancoch pri </w:t>
      </w:r>
      <w:proofErr w:type="spellStart"/>
      <w:r w:rsidRPr="0036160E">
        <w:rPr>
          <w:rFonts w:cstheme="minorHAnsi"/>
          <w:szCs w:val="24"/>
        </w:rPr>
        <w:t>Přerove</w:t>
      </w:r>
      <w:proofErr w:type="spellEnd"/>
      <w:r w:rsidRPr="0036160E">
        <w:rPr>
          <w:rFonts w:cstheme="minorHAnsi"/>
          <w:szCs w:val="24"/>
        </w:rPr>
        <w:t xml:space="preserve">. V popravnej čate pritom stáli aj susedia odsúvaných, slovenskí vojaci vracajúci sa na Slovensko. Slepý cynizmus dejín, ktorý autor dávkuje </w:t>
      </w:r>
      <w:proofErr w:type="spellStart"/>
      <w:r w:rsidRPr="0036160E">
        <w:rPr>
          <w:rFonts w:cstheme="minorHAnsi"/>
          <w:szCs w:val="24"/>
        </w:rPr>
        <w:t>dokumentaristicky</w:t>
      </w:r>
      <w:proofErr w:type="spellEnd"/>
      <w:r w:rsidRPr="0036160E">
        <w:rPr>
          <w:rFonts w:cstheme="minorHAnsi"/>
          <w:szCs w:val="24"/>
        </w:rPr>
        <w:t xml:space="preserve"> stroho a s mierou, podčiarkuje aj autentická postava – iniciátor masakry, bývalý gardista narýchlo prezlečený do uniformy víťazného československého vojska Karol Pazúr. Unikol z pazúrov obávaného komunistického prokurátora Antona </w:t>
      </w:r>
      <w:proofErr w:type="spellStart"/>
      <w:r w:rsidRPr="0036160E">
        <w:rPr>
          <w:rFonts w:cstheme="minorHAnsi"/>
          <w:szCs w:val="24"/>
        </w:rPr>
        <w:t>Rašlu</w:t>
      </w:r>
      <w:proofErr w:type="spellEnd"/>
      <w:r w:rsidRPr="0036160E">
        <w:rPr>
          <w:rFonts w:cstheme="minorHAnsi"/>
          <w:szCs w:val="24"/>
        </w:rPr>
        <w:t>, vyviazol s miernym trestom a ako eštebák a funkcionár Zväzu protifašistických bojovníkov si do konca života užíval privilégiá víťazov.</w:t>
      </w:r>
    </w:p>
    <w:p w14:paraId="0CEF0832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91A23FB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Martina </w:t>
      </w:r>
      <w:proofErr w:type="spellStart"/>
      <w:r w:rsidRPr="0036160E">
        <w:rPr>
          <w:rFonts w:cstheme="minorHAnsi"/>
          <w:szCs w:val="24"/>
        </w:rPr>
        <w:t>Havierová</w:t>
      </w:r>
      <w:proofErr w:type="spellEnd"/>
      <w:r w:rsidRPr="0036160E">
        <w:rPr>
          <w:rFonts w:cstheme="minorHAnsi"/>
          <w:szCs w:val="24"/>
        </w:rPr>
        <w:t>: Laura a jej (náš) svet</w:t>
      </w:r>
    </w:p>
    <w:p w14:paraId="0AE32868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36160E">
        <w:rPr>
          <w:rFonts w:cstheme="minorHAnsi"/>
          <w:szCs w:val="24"/>
        </w:rPr>
        <w:t xml:space="preserve">Martina </w:t>
      </w:r>
      <w:proofErr w:type="spellStart"/>
      <w:r w:rsidRPr="0036160E">
        <w:rPr>
          <w:rFonts w:cstheme="minorHAnsi"/>
          <w:szCs w:val="24"/>
        </w:rPr>
        <w:t>Havierová</w:t>
      </w:r>
      <w:proofErr w:type="spellEnd"/>
      <w:r w:rsidRPr="0036160E">
        <w:rPr>
          <w:rFonts w:cstheme="minorHAnsi"/>
          <w:szCs w:val="24"/>
        </w:rPr>
        <w:t xml:space="preserve"> sa do finále súťaže DRÁMA dostala s autentickou generačnou výpoveďou o najhorúcejšej téme dneška – planéte, ktorá horí. Nielen vojnovými konfliktami, ale aj požiarmi ako dôsledkami klimatickej zmeny, ktoré neuhasia ani záplavy pretrhnutej priehrady. Jej Laura a jej (náš) svet je poetický text o </w:t>
      </w:r>
      <w:proofErr w:type="spellStart"/>
      <w:r w:rsidRPr="0036160E">
        <w:rPr>
          <w:rFonts w:cstheme="minorHAnsi"/>
          <w:szCs w:val="24"/>
        </w:rPr>
        <w:t>pandemicky</w:t>
      </w:r>
      <w:proofErr w:type="spellEnd"/>
      <w:r w:rsidRPr="0036160E">
        <w:rPr>
          <w:rFonts w:cstheme="minorHAnsi"/>
          <w:szCs w:val="24"/>
        </w:rPr>
        <w:t xml:space="preserve"> sa rozširujúcej ekologickej úzkosti, beznádeji vyplývajúcej z bezmocnosti jednotlivca, o jeho pocite zodpovednosti, ale aj o snahe nájsť riešenie. Medzi bezmennými postavami </w:t>
      </w:r>
      <w:proofErr w:type="spellStart"/>
      <w:r w:rsidRPr="0036160E">
        <w:rPr>
          <w:rFonts w:cstheme="minorHAnsi"/>
          <w:szCs w:val="24"/>
        </w:rPr>
        <w:t>Havierovej</w:t>
      </w:r>
      <w:proofErr w:type="spellEnd"/>
      <w:r w:rsidRPr="0036160E">
        <w:rPr>
          <w:rFonts w:cstheme="minorHAnsi"/>
          <w:szCs w:val="24"/>
        </w:rPr>
        <w:t xml:space="preserve"> poetickej hry má meno jediná – volá sa Laura, tak ako múza talianskeho básnika, a jej svet je aj náš svet.</w:t>
      </w:r>
    </w:p>
    <w:p w14:paraId="4791D78D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10717C9" w14:textId="77777777" w:rsidR="0036160E" w:rsidRP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36CFF6C" w14:textId="52012BCD" w:rsidR="00E50EC3" w:rsidRPr="00E50EC3" w:rsidRDefault="006203EF" w:rsidP="00E50EC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u w:val="single"/>
        </w:rPr>
      </w:pPr>
      <w:hyperlink r:id="rId9" w:history="1">
        <w:r w:rsidR="00E50EC3" w:rsidRPr="00E50EC3">
          <w:rPr>
            <w:rStyle w:val="Hypertextovprepojenie"/>
            <w:rFonts w:cstheme="minorHAnsi"/>
            <w:szCs w:val="24"/>
          </w:rPr>
          <w:t xml:space="preserve">Viac informácií o publikácii </w:t>
        </w:r>
        <w:r w:rsidR="00E50EC3" w:rsidRPr="00E50EC3">
          <w:rPr>
            <w:rStyle w:val="Hypertextovprepojenie"/>
            <w:rFonts w:cstheme="minorHAnsi"/>
            <w:i/>
            <w:szCs w:val="24"/>
          </w:rPr>
          <w:t>DRÁMA 2019 – 2020</w:t>
        </w:r>
      </w:hyperlink>
      <w:r w:rsidR="00E50EC3" w:rsidRPr="00E50EC3">
        <w:rPr>
          <w:rFonts w:cstheme="minorHAnsi"/>
          <w:szCs w:val="24"/>
          <w:u w:val="single"/>
        </w:rPr>
        <w:t>.</w:t>
      </w:r>
    </w:p>
    <w:p w14:paraId="6B0DC6C2" w14:textId="1AAB3F4B" w:rsidR="00534579" w:rsidRPr="005C6386" w:rsidRDefault="00534579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AF916C"/>
          <w:szCs w:val="30"/>
        </w:rPr>
      </w:pPr>
    </w:p>
    <w:p w14:paraId="6CED6A24" w14:textId="77777777" w:rsidR="00534579" w:rsidRPr="00534579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4C57008" w14:textId="7AD526D0"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14:paraId="1AB1DAB6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3420279F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7C8DBF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5FAADBBB" w14:textId="34A59F36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14:paraId="38BC88B3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3D506DB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0E74D28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2BC7B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03DF7E06" w14:textId="6C0AA39F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D9DF" w14:textId="77777777" w:rsidR="006203EF" w:rsidRDefault="006203EF" w:rsidP="00E75034">
      <w:pPr>
        <w:spacing w:after="0" w:line="240" w:lineRule="auto"/>
      </w:pPr>
      <w:r>
        <w:separator/>
      </w:r>
    </w:p>
  </w:endnote>
  <w:endnote w:type="continuationSeparator" w:id="0">
    <w:p w14:paraId="016B9D41" w14:textId="77777777" w:rsidR="006203EF" w:rsidRDefault="006203EF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EE3E" w14:textId="77777777" w:rsidR="00527A30" w:rsidRDefault="00527A3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31FB5" w14:textId="6E037483" w:rsidR="00527A30" w:rsidRDefault="00527A30" w:rsidP="00D61122">
    <w:pPr>
      <w:pStyle w:val="Pta"/>
      <w:ind w:left="1416" w:hanging="423"/>
      <w:jc w:val="center"/>
      <w:rPr>
        <w:noProof/>
        <w:lang w:eastAsia="sk-SK"/>
      </w:rPr>
    </w:pPr>
    <w:r w:rsidRPr="00527A30"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14:paraId="3FDB84D7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484DA17B" w14:textId="2985FEFD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  <w:bookmarkStart w:id="0" w:name="_GoBack"/>
    <w:bookmarkEnd w:id="0"/>
  </w:p>
  <w:p w14:paraId="2403E9D7" w14:textId="1493F453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2742D13F" w14:textId="221AE564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44F48A7B" w14:textId="77777777" w:rsidR="00527A30" w:rsidRDefault="00527A30" w:rsidP="00527A30">
    <w:pPr>
      <w:pStyle w:val="Pta"/>
      <w:ind w:left="1416" w:hanging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964F" w14:textId="77777777" w:rsidR="00527A30" w:rsidRDefault="00527A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E22D8" w14:textId="77777777" w:rsidR="006203EF" w:rsidRDefault="006203EF" w:rsidP="00E75034">
      <w:pPr>
        <w:spacing w:after="0" w:line="240" w:lineRule="auto"/>
      </w:pPr>
      <w:r>
        <w:separator/>
      </w:r>
    </w:p>
  </w:footnote>
  <w:footnote w:type="continuationSeparator" w:id="0">
    <w:p w14:paraId="1F447E79" w14:textId="77777777" w:rsidR="006203EF" w:rsidRDefault="006203EF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4B46" w14:textId="77777777" w:rsidR="00527A30" w:rsidRDefault="00527A3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F7DB" w14:textId="3AB677EA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5E4E" w14:textId="77777777" w:rsidR="00E75034" w:rsidRDefault="00E75034">
    <w:pPr>
      <w:pStyle w:val="Hlavika"/>
    </w:pPr>
  </w:p>
  <w:p w14:paraId="69F8B6B1" w14:textId="55576036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5F42E39A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0B2FC0">
      <w:rPr>
        <w:sz w:val="24"/>
        <w:szCs w:val="24"/>
      </w:rPr>
      <w:t>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0B2FC0">
      <w:rPr>
        <w:sz w:val="24"/>
        <w:szCs w:val="24"/>
      </w:rPr>
      <w:t>január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CE731" w14:textId="77777777" w:rsidR="00527A30" w:rsidRDefault="00527A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64481"/>
    <w:rsid w:val="006978D5"/>
    <w:rsid w:val="006A2A12"/>
    <w:rsid w:val="006A72F1"/>
    <w:rsid w:val="006C3B0E"/>
    <w:rsid w:val="006E58DC"/>
    <w:rsid w:val="007129C5"/>
    <w:rsid w:val="00722E4D"/>
    <w:rsid w:val="00751641"/>
    <w:rsid w:val="0075690E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15F91"/>
    <w:rsid w:val="00822DDD"/>
    <w:rsid w:val="00825DE3"/>
    <w:rsid w:val="00826C2E"/>
    <w:rsid w:val="00861CC1"/>
    <w:rsid w:val="0087323C"/>
    <w:rsid w:val="008759E3"/>
    <w:rsid w:val="008B77A7"/>
    <w:rsid w:val="008D75FD"/>
    <w:rsid w:val="00930E48"/>
    <w:rsid w:val="00933B16"/>
    <w:rsid w:val="00943967"/>
    <w:rsid w:val="00974102"/>
    <w:rsid w:val="00996764"/>
    <w:rsid w:val="009E25F0"/>
    <w:rsid w:val="009F7EB3"/>
    <w:rsid w:val="00A27111"/>
    <w:rsid w:val="00A32557"/>
    <w:rsid w:val="00A432B9"/>
    <w:rsid w:val="00A51778"/>
    <w:rsid w:val="00A64070"/>
    <w:rsid w:val="00AB66F8"/>
    <w:rsid w:val="00AC2C09"/>
    <w:rsid w:val="00B15271"/>
    <w:rsid w:val="00B329EB"/>
    <w:rsid w:val="00B42AD3"/>
    <w:rsid w:val="00B51D80"/>
    <w:rsid w:val="00B70723"/>
    <w:rsid w:val="00B83561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61381"/>
    <w:rsid w:val="00C916E0"/>
    <w:rsid w:val="00CF615E"/>
    <w:rsid w:val="00D2481B"/>
    <w:rsid w:val="00D374E2"/>
    <w:rsid w:val="00D433B3"/>
    <w:rsid w:val="00D61122"/>
    <w:rsid w:val="00DA6C0F"/>
    <w:rsid w:val="00DE0FF3"/>
    <w:rsid w:val="00DE1445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505CB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knihy/publikacie/drama%20-%202019-20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3</cp:revision>
  <cp:lastPrinted>2022-01-03T10:13:00Z</cp:lastPrinted>
  <dcterms:created xsi:type="dcterms:W3CDTF">2022-01-03T09:57:00Z</dcterms:created>
  <dcterms:modified xsi:type="dcterms:W3CDTF">2022-01-03T10:18:00Z</dcterms:modified>
</cp:coreProperties>
</file>