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FDD2" w14:textId="1CDF6DE1" w:rsidR="00157EBA" w:rsidRPr="00B23665" w:rsidRDefault="00157EBA" w:rsidP="00B23665">
      <w:pPr>
        <w:pStyle w:val="Nadpis2"/>
        <w:rPr>
          <w:rFonts w:ascii="Times New Roman" w:hAnsi="Times New Roman" w:cs="Times New Roman"/>
          <w:color w:val="C00000"/>
          <w:sz w:val="28"/>
          <w:szCs w:val="28"/>
        </w:rPr>
      </w:pPr>
      <w:r w:rsidRPr="00B23665">
        <w:rPr>
          <w:rFonts w:ascii="Times New Roman" w:hAnsi="Times New Roman" w:cs="Times New Roman"/>
          <w:color w:val="C00000"/>
          <w:sz w:val="28"/>
          <w:szCs w:val="28"/>
        </w:rPr>
        <w:t>Po/doby Petra Karvaša</w:t>
      </w:r>
    </w:p>
    <w:p w14:paraId="63C5193C" w14:textId="45ACCA95" w:rsidR="002172A0" w:rsidRPr="002172A0" w:rsidRDefault="002172A0" w:rsidP="00AA01EF">
      <w:pPr>
        <w:pStyle w:val="Bezriadkovania"/>
        <w:spacing w:line="276" w:lineRule="auto"/>
        <w:rPr>
          <w:rFonts w:ascii="Times New Roman" w:hAnsi="Times New Roman" w:cs="Times New Roman"/>
          <w:b/>
          <w:i/>
          <w:color w:val="C00000"/>
          <w:sz w:val="28"/>
        </w:rPr>
      </w:pPr>
      <w:r w:rsidRPr="002172A0">
        <w:rPr>
          <w:rFonts w:ascii="Times New Roman" w:hAnsi="Times New Roman" w:cs="Times New Roman"/>
          <w:b/>
          <w:color w:val="C00000"/>
          <w:sz w:val="28"/>
        </w:rPr>
        <w:t>Milan Šimečka:</w:t>
      </w:r>
      <w:r w:rsidRPr="002172A0">
        <w:rPr>
          <w:rFonts w:ascii="Times New Roman" w:hAnsi="Times New Roman" w:cs="Times New Roman"/>
          <w:b/>
          <w:i/>
          <w:color w:val="C00000"/>
          <w:sz w:val="28"/>
        </w:rPr>
        <w:t xml:space="preserve"> Hra a dejiny</w:t>
      </w:r>
    </w:p>
    <w:p w14:paraId="0216BD86" w14:textId="5BD9B935" w:rsidR="002172A0" w:rsidRPr="002172A0" w:rsidRDefault="002172A0" w:rsidP="00AA01EF">
      <w:pPr>
        <w:pStyle w:val="Bezriadkovania"/>
        <w:spacing w:line="276" w:lineRule="auto"/>
        <w:rPr>
          <w:rFonts w:ascii="Times New Roman" w:hAnsi="Times New Roman" w:cs="Times New Roman"/>
          <w:b/>
          <w:i/>
          <w:color w:val="C00000"/>
          <w:sz w:val="28"/>
        </w:rPr>
      </w:pPr>
      <w:r w:rsidRPr="002172A0">
        <w:rPr>
          <w:rFonts w:ascii="Times New Roman" w:hAnsi="Times New Roman" w:cs="Times New Roman"/>
          <w:b/>
          <w:color w:val="C00000"/>
          <w:sz w:val="28"/>
        </w:rPr>
        <w:t>Peter Karvaš:</w:t>
      </w:r>
      <w:r w:rsidRPr="002172A0">
        <w:rPr>
          <w:rFonts w:ascii="Times New Roman" w:hAnsi="Times New Roman" w:cs="Times New Roman"/>
          <w:b/>
          <w:i/>
          <w:color w:val="C00000"/>
          <w:sz w:val="28"/>
        </w:rPr>
        <w:t xml:space="preserve"> Otvorené otázky</w:t>
      </w:r>
    </w:p>
    <w:p w14:paraId="4981F6E1" w14:textId="77777777" w:rsidR="008E17FA" w:rsidRDefault="008E17FA" w:rsidP="00AA01EF">
      <w:pPr>
        <w:pStyle w:val="Bezriadkovania"/>
        <w:spacing w:line="276" w:lineRule="auto"/>
        <w:rPr>
          <w:rFonts w:ascii="Times New Roman" w:hAnsi="Times New Roman" w:cs="Times New Roman"/>
          <w:color w:val="C00000"/>
          <w:sz w:val="28"/>
        </w:rPr>
      </w:pPr>
    </w:p>
    <w:p w14:paraId="1878B3EE" w14:textId="40328121" w:rsidR="00F47159" w:rsidRPr="007613F7" w:rsidRDefault="00F47159" w:rsidP="00AA01EF">
      <w:pPr>
        <w:pStyle w:val="Bezriadkovania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613F7">
        <w:rPr>
          <w:rFonts w:ascii="Times New Roman" w:hAnsi="Times New Roman" w:cs="Times New Roman"/>
          <w:b/>
          <w:color w:val="C00000"/>
          <w:sz w:val="24"/>
          <w:szCs w:val="24"/>
        </w:rPr>
        <w:t>Zostavila, úvod, poznámky a kom</w:t>
      </w:r>
      <w:r w:rsidR="00CC34F3" w:rsidRPr="007613F7">
        <w:rPr>
          <w:rFonts w:ascii="Times New Roman" w:hAnsi="Times New Roman" w:cs="Times New Roman"/>
          <w:b/>
          <w:color w:val="C00000"/>
          <w:sz w:val="24"/>
          <w:szCs w:val="24"/>
        </w:rPr>
        <w:t>entáre napísala Zdenka Pašuthová.</w:t>
      </w:r>
    </w:p>
    <w:p w14:paraId="0950FECE" w14:textId="77777777" w:rsidR="00F47159" w:rsidRPr="002172A0" w:rsidRDefault="00F47159" w:rsidP="00AA01EF">
      <w:pPr>
        <w:pStyle w:val="Bezriadkovania"/>
        <w:spacing w:line="276" w:lineRule="auto"/>
        <w:rPr>
          <w:rFonts w:ascii="Times New Roman" w:hAnsi="Times New Roman" w:cs="Times New Roman"/>
          <w:color w:val="C00000"/>
          <w:sz w:val="28"/>
        </w:rPr>
      </w:pPr>
    </w:p>
    <w:p w14:paraId="51EE1502" w14:textId="6950B2A6" w:rsidR="007613F7" w:rsidRDefault="007613F7" w:rsidP="007613F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>
        <w:rPr>
          <w:rFonts w:ascii="Times New Roman" w:hAnsi="Times New Roman" w:cs="Times New Roman"/>
          <w:b/>
          <w:sz w:val="24"/>
        </w:rPr>
        <w:t>10</w:t>
      </w:r>
      <w:r w:rsidRPr="00AA01E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decembra 2020| - </w:t>
      </w:r>
      <w:r w:rsidR="00157EBA" w:rsidRPr="007613F7">
        <w:rPr>
          <w:rFonts w:ascii="Times New Roman" w:hAnsi="Times New Roman" w:cs="Times New Roman"/>
          <w:b/>
          <w:sz w:val="24"/>
        </w:rPr>
        <w:t xml:space="preserve">Divadelný ústav </w:t>
      </w:r>
      <w:r w:rsidR="00275D49" w:rsidRPr="007613F7">
        <w:rPr>
          <w:rFonts w:ascii="Times New Roman" w:hAnsi="Times New Roman" w:cs="Times New Roman"/>
          <w:b/>
          <w:sz w:val="24"/>
        </w:rPr>
        <w:t>vydáva</w:t>
      </w:r>
      <w:r w:rsidR="002172A0" w:rsidRPr="007613F7">
        <w:rPr>
          <w:rFonts w:ascii="Times New Roman" w:hAnsi="Times New Roman" w:cs="Times New Roman"/>
          <w:b/>
          <w:sz w:val="24"/>
        </w:rPr>
        <w:t xml:space="preserve"> knižnou formou </w:t>
      </w:r>
      <w:r w:rsidR="008E175C" w:rsidRPr="007613F7">
        <w:rPr>
          <w:rFonts w:ascii="Times New Roman" w:hAnsi="Times New Roman" w:cs="Times New Roman"/>
          <w:b/>
          <w:sz w:val="24"/>
        </w:rPr>
        <w:t xml:space="preserve">unikátnu štúdiu Milana Šimečku z Archívu </w:t>
      </w:r>
      <w:r w:rsidR="00275D49" w:rsidRPr="007613F7">
        <w:rPr>
          <w:rFonts w:ascii="Times New Roman" w:hAnsi="Times New Roman" w:cs="Times New Roman"/>
          <w:b/>
          <w:sz w:val="24"/>
        </w:rPr>
        <w:t>Divadelného ústav</w:t>
      </w:r>
      <w:r w:rsidRPr="007613F7">
        <w:rPr>
          <w:rFonts w:ascii="Times New Roman" w:hAnsi="Times New Roman" w:cs="Times New Roman"/>
          <w:b/>
          <w:sz w:val="24"/>
        </w:rPr>
        <w:t>u</w:t>
      </w:r>
      <w:r w:rsidR="00275D49" w:rsidRPr="007613F7">
        <w:rPr>
          <w:rFonts w:ascii="Times New Roman" w:hAnsi="Times New Roman" w:cs="Times New Roman"/>
          <w:b/>
          <w:sz w:val="24"/>
        </w:rPr>
        <w:t>, ktorú</w:t>
      </w:r>
      <w:r w:rsidR="008E175C" w:rsidRPr="007613F7">
        <w:rPr>
          <w:rFonts w:ascii="Times New Roman" w:hAnsi="Times New Roman" w:cs="Times New Roman"/>
          <w:b/>
          <w:sz w:val="24"/>
        </w:rPr>
        <w:t xml:space="preserve"> v čase vzniku nemohli uverejniť. Vzácny nález doplnila zostavovateľka Zdenka Pašuthová </w:t>
      </w:r>
      <w:r w:rsidR="008901B7" w:rsidRPr="007613F7">
        <w:rPr>
          <w:rFonts w:ascii="Times New Roman" w:hAnsi="Times New Roman" w:cs="Times New Roman"/>
          <w:b/>
          <w:sz w:val="24"/>
        </w:rPr>
        <w:t xml:space="preserve">na podnet profesora Vladimíra Štefka </w:t>
      </w:r>
      <w:r w:rsidR="008E175C" w:rsidRPr="007613F7">
        <w:rPr>
          <w:rFonts w:ascii="Times New Roman" w:hAnsi="Times New Roman" w:cs="Times New Roman"/>
          <w:b/>
          <w:sz w:val="24"/>
        </w:rPr>
        <w:t>esejou Petra Karvaša, vlastnými rozsiahlymi kontextovými poznámkami a</w:t>
      </w:r>
      <w:r w:rsidR="000D12B5" w:rsidRPr="007613F7">
        <w:rPr>
          <w:rFonts w:ascii="Times New Roman" w:hAnsi="Times New Roman" w:cs="Times New Roman"/>
          <w:b/>
          <w:sz w:val="24"/>
        </w:rPr>
        <w:t> vysvetlivkami a oslovila Milana Zvadu na napísanie životopisnej štúdie o Petrovi Karvašovi.</w:t>
      </w:r>
      <w:r>
        <w:rPr>
          <w:rFonts w:ascii="Times New Roman" w:hAnsi="Times New Roman" w:cs="Times New Roman"/>
          <w:b/>
          <w:sz w:val="24"/>
        </w:rPr>
        <w:t xml:space="preserve"> Publikácia</w:t>
      </w:r>
      <w:r w:rsidR="00A075AF">
        <w:rPr>
          <w:rFonts w:ascii="Times New Roman" w:hAnsi="Times New Roman" w:cs="Times New Roman"/>
          <w:b/>
          <w:sz w:val="24"/>
        </w:rPr>
        <w:t xml:space="preserve"> </w:t>
      </w:r>
      <w:r w:rsidRPr="007613F7">
        <w:rPr>
          <w:rFonts w:ascii="Times New Roman" w:hAnsi="Times New Roman" w:cs="Times New Roman"/>
          <w:b/>
          <w:i/>
          <w:sz w:val="24"/>
        </w:rPr>
        <w:t xml:space="preserve">Po/doby Petra </w:t>
      </w:r>
      <w:proofErr w:type="spellStart"/>
      <w:r w:rsidRPr="007613F7">
        <w:rPr>
          <w:rFonts w:ascii="Times New Roman" w:hAnsi="Times New Roman" w:cs="Times New Roman"/>
          <w:b/>
          <w:i/>
          <w:sz w:val="24"/>
        </w:rPr>
        <w:t>Karvaša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je dostupná v slovenských kamenných a online kníhkupectvách. </w:t>
      </w:r>
    </w:p>
    <w:p w14:paraId="0B19293A" w14:textId="1B20BC8C" w:rsidR="00361ACF" w:rsidRPr="007613F7" w:rsidRDefault="00361ACF" w:rsidP="007613F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994D97A" w14:textId="77777777" w:rsidR="007613F7" w:rsidRDefault="00157EBA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613F7">
        <w:rPr>
          <w:rFonts w:ascii="Times New Roman" w:hAnsi="Times New Roman" w:cs="Times New Roman"/>
          <w:sz w:val="24"/>
        </w:rPr>
        <w:t xml:space="preserve">Divadelný ústav vydal tesne pred Vianocami publikáciu, ktorá </w:t>
      </w:r>
      <w:r w:rsidR="002172A0" w:rsidRPr="007613F7">
        <w:rPr>
          <w:rFonts w:ascii="Times New Roman" w:hAnsi="Times New Roman" w:cs="Times New Roman"/>
          <w:sz w:val="24"/>
        </w:rPr>
        <w:t>v sebe spája</w:t>
      </w:r>
      <w:r w:rsidR="00316A18" w:rsidRPr="007613F7">
        <w:rPr>
          <w:rFonts w:ascii="Times New Roman" w:hAnsi="Times New Roman" w:cs="Times New Roman"/>
          <w:sz w:val="24"/>
        </w:rPr>
        <w:t xml:space="preserve"> tri štúdie, úzko prepojené s osobnosťou slovenského dramatika a divadelného teoretika Petra Karvaša. </w:t>
      </w:r>
      <w:r w:rsidR="002172A0" w:rsidRPr="007613F7">
        <w:rPr>
          <w:rFonts w:ascii="Times New Roman" w:hAnsi="Times New Roman" w:cs="Times New Roman"/>
          <w:sz w:val="24"/>
        </w:rPr>
        <w:t xml:space="preserve">V knihe </w:t>
      </w:r>
      <w:r w:rsidR="00316A18" w:rsidRPr="007613F7">
        <w:rPr>
          <w:rFonts w:ascii="Times New Roman" w:hAnsi="Times New Roman" w:cs="Times New Roman"/>
          <w:i/>
          <w:sz w:val="24"/>
        </w:rPr>
        <w:t>Po/doby Petra Karvaša</w:t>
      </w:r>
      <w:r w:rsidR="00316A18" w:rsidRPr="007613F7">
        <w:rPr>
          <w:rFonts w:ascii="Times New Roman" w:hAnsi="Times New Roman" w:cs="Times New Roman"/>
          <w:sz w:val="24"/>
        </w:rPr>
        <w:t xml:space="preserve"> </w:t>
      </w:r>
      <w:r w:rsidR="002172A0" w:rsidRPr="007613F7">
        <w:rPr>
          <w:rFonts w:ascii="Times New Roman" w:hAnsi="Times New Roman" w:cs="Times New Roman"/>
          <w:sz w:val="24"/>
        </w:rPr>
        <w:t>čitatelia nájdu štúdie</w:t>
      </w:r>
      <w:r w:rsidR="00316A18" w:rsidRPr="007613F7">
        <w:rPr>
          <w:rFonts w:ascii="Times New Roman" w:hAnsi="Times New Roman" w:cs="Times New Roman"/>
          <w:sz w:val="24"/>
        </w:rPr>
        <w:t xml:space="preserve"> Milana Šimečku, Petra Karvaša a Milana Zvadu. </w:t>
      </w:r>
    </w:p>
    <w:p w14:paraId="6ADF7CE7" w14:textId="4548FA37" w:rsidR="008E175C" w:rsidRPr="007613F7" w:rsidRDefault="008E175C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613F7">
        <w:rPr>
          <w:rFonts w:ascii="Times New Roman" w:hAnsi="Times New Roman" w:cs="Times New Roman"/>
          <w:sz w:val="24"/>
        </w:rPr>
        <w:t xml:space="preserve">Nápad na takúto knihu sa zrodil pri </w:t>
      </w:r>
      <w:r w:rsidR="00F74B46" w:rsidRPr="007613F7">
        <w:rPr>
          <w:rFonts w:ascii="Times New Roman" w:hAnsi="Times New Roman" w:cs="Times New Roman"/>
          <w:sz w:val="24"/>
        </w:rPr>
        <w:t xml:space="preserve">archívnej </w:t>
      </w:r>
      <w:r w:rsidRPr="007613F7">
        <w:rPr>
          <w:rFonts w:ascii="Times New Roman" w:hAnsi="Times New Roman" w:cs="Times New Roman"/>
          <w:sz w:val="24"/>
          <w:szCs w:val="24"/>
        </w:rPr>
        <w:t xml:space="preserve">príprave publikácie o Petrovi Karvašovi k jeho tohtoročnému </w:t>
      </w:r>
      <w:r w:rsidR="00275D49" w:rsidRPr="007613F7">
        <w:rPr>
          <w:rFonts w:ascii="Times New Roman" w:hAnsi="Times New Roman" w:cs="Times New Roman"/>
          <w:sz w:val="24"/>
          <w:szCs w:val="24"/>
        </w:rPr>
        <w:t>100. výročiu narodenia</w:t>
      </w:r>
      <w:r w:rsidR="00F74B46" w:rsidRPr="007613F7">
        <w:rPr>
          <w:rFonts w:ascii="Times New Roman" w:hAnsi="Times New Roman" w:cs="Times New Roman"/>
          <w:sz w:val="24"/>
          <w:szCs w:val="24"/>
        </w:rPr>
        <w:t>.</w:t>
      </w:r>
      <w:r w:rsidR="00A075AF">
        <w:rPr>
          <w:rFonts w:ascii="Times New Roman" w:hAnsi="Times New Roman" w:cs="Times New Roman"/>
          <w:sz w:val="24"/>
          <w:szCs w:val="24"/>
        </w:rPr>
        <w:t xml:space="preserve"> </w:t>
      </w:r>
      <w:r w:rsidR="00F74B46" w:rsidRPr="007613F7">
        <w:rPr>
          <w:rFonts w:ascii="Times New Roman" w:hAnsi="Times New Roman" w:cs="Times New Roman"/>
          <w:sz w:val="24"/>
          <w:szCs w:val="24"/>
        </w:rPr>
        <w:t>Počas nej d</w:t>
      </w:r>
      <w:r w:rsidR="00275D49" w:rsidRPr="007613F7">
        <w:rPr>
          <w:rFonts w:ascii="Times New Roman" w:hAnsi="Times New Roman" w:cs="Times New Roman"/>
          <w:sz w:val="24"/>
          <w:szCs w:val="24"/>
        </w:rPr>
        <w:t xml:space="preserve">ocentka </w:t>
      </w:r>
      <w:r w:rsidRPr="007613F7">
        <w:rPr>
          <w:rFonts w:ascii="Times New Roman" w:hAnsi="Times New Roman" w:cs="Times New Roman"/>
          <w:sz w:val="24"/>
          <w:szCs w:val="24"/>
        </w:rPr>
        <w:t>Zdenka Pašuthová</w:t>
      </w:r>
      <w:r w:rsidR="001D485E" w:rsidRPr="007613F7">
        <w:rPr>
          <w:rFonts w:ascii="Times New Roman" w:hAnsi="Times New Roman" w:cs="Times New Roman"/>
          <w:sz w:val="24"/>
          <w:szCs w:val="24"/>
        </w:rPr>
        <w:t>, ArtD.</w:t>
      </w:r>
      <w:r w:rsidRPr="007613F7">
        <w:rPr>
          <w:rFonts w:ascii="Times New Roman" w:hAnsi="Times New Roman" w:cs="Times New Roman"/>
          <w:sz w:val="24"/>
          <w:szCs w:val="24"/>
        </w:rPr>
        <w:t xml:space="preserve">, v minulosti </w:t>
      </w:r>
      <w:r w:rsidR="001D485E" w:rsidRPr="007613F7">
        <w:rPr>
          <w:rFonts w:ascii="Times New Roman" w:hAnsi="Times New Roman" w:cs="Times New Roman"/>
          <w:sz w:val="24"/>
          <w:szCs w:val="24"/>
        </w:rPr>
        <w:t xml:space="preserve">pracovníčka </w:t>
      </w:r>
      <w:r w:rsidR="00275D49" w:rsidRPr="007613F7">
        <w:rPr>
          <w:rFonts w:ascii="Times New Roman" w:hAnsi="Times New Roman" w:cs="Times New Roman"/>
          <w:sz w:val="24"/>
          <w:szCs w:val="24"/>
        </w:rPr>
        <w:t xml:space="preserve">Oddelenia divadelnej dokumentácie, informatiky a digitalizácie </w:t>
      </w:r>
      <w:r w:rsidRPr="007613F7">
        <w:rPr>
          <w:rFonts w:ascii="Times New Roman" w:hAnsi="Times New Roman" w:cs="Times New Roman"/>
          <w:sz w:val="24"/>
          <w:szCs w:val="24"/>
        </w:rPr>
        <w:t>Divadelného ústavu, odborníčka na históriu slovenského divadla</w:t>
      </w:r>
      <w:r w:rsidR="00F74B46" w:rsidRPr="007613F7">
        <w:rPr>
          <w:rFonts w:ascii="Times New Roman" w:hAnsi="Times New Roman" w:cs="Times New Roman"/>
          <w:sz w:val="24"/>
          <w:szCs w:val="24"/>
        </w:rPr>
        <w:t>,</w:t>
      </w:r>
      <w:r w:rsidRPr="007613F7">
        <w:rPr>
          <w:rFonts w:ascii="Times New Roman" w:hAnsi="Times New Roman" w:cs="Times New Roman"/>
          <w:sz w:val="24"/>
          <w:szCs w:val="24"/>
        </w:rPr>
        <w:t xml:space="preserve"> </w:t>
      </w:r>
      <w:r w:rsidR="00F74B46" w:rsidRPr="007613F7">
        <w:rPr>
          <w:rFonts w:ascii="Times New Roman" w:hAnsi="Times New Roman" w:cs="Times New Roman"/>
          <w:sz w:val="24"/>
          <w:szCs w:val="24"/>
        </w:rPr>
        <w:t xml:space="preserve">dnes členka </w:t>
      </w:r>
      <w:r w:rsidRPr="007613F7">
        <w:rPr>
          <w:rFonts w:ascii="Times New Roman" w:hAnsi="Times New Roman" w:cs="Times New Roman"/>
          <w:sz w:val="24"/>
          <w:szCs w:val="24"/>
        </w:rPr>
        <w:t>Katedry divadelných štúdií</w:t>
      </w:r>
      <w:r w:rsidR="00A075AF">
        <w:rPr>
          <w:rFonts w:ascii="Times New Roman" w:hAnsi="Times New Roman" w:cs="Times New Roman"/>
          <w:sz w:val="24"/>
          <w:szCs w:val="24"/>
        </w:rPr>
        <w:t xml:space="preserve"> </w:t>
      </w:r>
      <w:r w:rsidR="00F74B46" w:rsidRPr="007613F7">
        <w:rPr>
          <w:rFonts w:ascii="Times New Roman" w:hAnsi="Times New Roman" w:cs="Times New Roman"/>
          <w:sz w:val="24"/>
          <w:szCs w:val="24"/>
        </w:rPr>
        <w:t>a</w:t>
      </w:r>
      <w:r w:rsidRPr="007613F7">
        <w:rPr>
          <w:rFonts w:ascii="Times New Roman" w:hAnsi="Times New Roman" w:cs="Times New Roman"/>
          <w:sz w:val="24"/>
          <w:szCs w:val="24"/>
        </w:rPr>
        <w:t xml:space="preserve"> prodekanka</w:t>
      </w:r>
      <w:r w:rsidR="001D485E" w:rsidRPr="007613F7">
        <w:rPr>
          <w:rFonts w:ascii="Times New Roman" w:hAnsi="Times New Roman" w:cs="Times New Roman"/>
          <w:sz w:val="24"/>
          <w:szCs w:val="24"/>
        </w:rPr>
        <w:t xml:space="preserve"> </w:t>
      </w:r>
      <w:r w:rsidR="001D485E" w:rsidRPr="007613F7">
        <w:rPr>
          <w:rStyle w:val="Vraz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pre umeleckú a vedeckú činnosť</w:t>
      </w:r>
      <w:r w:rsidR="00275D49" w:rsidRPr="007613F7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485E" w:rsidRPr="007613F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1D485E" w:rsidRPr="007613F7">
        <w:rPr>
          <w:rFonts w:ascii="Times New Roman" w:hAnsi="Times New Roman" w:cs="Times New Roman"/>
          <w:sz w:val="24"/>
          <w:szCs w:val="24"/>
        </w:rPr>
        <w:t>Divadelnej fakulty V</w:t>
      </w:r>
      <w:r w:rsidR="006605DD" w:rsidRPr="007613F7">
        <w:rPr>
          <w:rFonts w:ascii="Times New Roman" w:hAnsi="Times New Roman" w:cs="Times New Roman"/>
          <w:sz w:val="24"/>
          <w:szCs w:val="24"/>
        </w:rPr>
        <w:t>ŠMU</w:t>
      </w:r>
      <w:r w:rsidR="00F64C32" w:rsidRPr="007613F7">
        <w:rPr>
          <w:rFonts w:ascii="Times New Roman" w:hAnsi="Times New Roman" w:cs="Times New Roman"/>
          <w:sz w:val="24"/>
          <w:szCs w:val="24"/>
        </w:rPr>
        <w:t>,</w:t>
      </w:r>
      <w:r w:rsidR="006605DD" w:rsidRPr="007613F7">
        <w:rPr>
          <w:rFonts w:ascii="Times New Roman" w:hAnsi="Times New Roman" w:cs="Times New Roman"/>
          <w:sz w:val="24"/>
          <w:szCs w:val="24"/>
        </w:rPr>
        <w:t xml:space="preserve"> </w:t>
      </w:r>
      <w:r w:rsidRPr="007613F7">
        <w:rPr>
          <w:rFonts w:ascii="Times New Roman" w:hAnsi="Times New Roman" w:cs="Times New Roman"/>
          <w:sz w:val="24"/>
          <w:szCs w:val="24"/>
        </w:rPr>
        <w:t>objavila štúdiu Milana Šimečku o </w:t>
      </w:r>
      <w:r w:rsidR="00F74B46" w:rsidRPr="007613F7">
        <w:rPr>
          <w:rFonts w:ascii="Times New Roman" w:hAnsi="Times New Roman" w:cs="Times New Roman"/>
          <w:sz w:val="24"/>
          <w:szCs w:val="24"/>
        </w:rPr>
        <w:t>niekoľkých</w:t>
      </w:r>
      <w:r w:rsidR="00F74B46" w:rsidRPr="007613F7">
        <w:rPr>
          <w:rFonts w:ascii="Times New Roman" w:hAnsi="Times New Roman" w:cs="Times New Roman"/>
          <w:sz w:val="24"/>
        </w:rPr>
        <w:t xml:space="preserve"> dramatických textoch</w:t>
      </w:r>
      <w:r w:rsidRPr="007613F7">
        <w:rPr>
          <w:rFonts w:ascii="Times New Roman" w:hAnsi="Times New Roman" w:cs="Times New Roman"/>
          <w:sz w:val="24"/>
        </w:rPr>
        <w:t xml:space="preserve"> Petra Karvaša. </w:t>
      </w:r>
      <w:r w:rsidR="006605DD" w:rsidRPr="007613F7">
        <w:rPr>
          <w:rFonts w:ascii="Times New Roman" w:hAnsi="Times New Roman" w:cs="Times New Roman"/>
          <w:sz w:val="24"/>
        </w:rPr>
        <w:t xml:space="preserve">Podobne ako pred niekoľkými rokmi, </w:t>
      </w:r>
      <w:r w:rsidR="00275D49" w:rsidRPr="007613F7">
        <w:rPr>
          <w:rFonts w:ascii="Times New Roman" w:hAnsi="Times New Roman" w:cs="Times New Roman"/>
          <w:sz w:val="24"/>
        </w:rPr>
        <w:t xml:space="preserve">keď </w:t>
      </w:r>
      <w:r w:rsidR="00F74B46" w:rsidRPr="007613F7">
        <w:rPr>
          <w:rFonts w:ascii="Times New Roman" w:hAnsi="Times New Roman" w:cs="Times New Roman"/>
          <w:sz w:val="24"/>
        </w:rPr>
        <w:t xml:space="preserve">sa </w:t>
      </w:r>
      <w:r w:rsidR="006605DD" w:rsidRPr="007613F7">
        <w:rPr>
          <w:rFonts w:ascii="Times New Roman" w:hAnsi="Times New Roman" w:cs="Times New Roman"/>
          <w:sz w:val="24"/>
        </w:rPr>
        <w:t>denník jedného z </w:t>
      </w:r>
      <w:r w:rsidR="00F74B46" w:rsidRPr="007613F7">
        <w:rPr>
          <w:rFonts w:ascii="Times New Roman" w:hAnsi="Times New Roman" w:cs="Times New Roman"/>
          <w:sz w:val="24"/>
        </w:rPr>
        <w:t xml:space="preserve">členov </w:t>
      </w:r>
      <w:r w:rsidR="006605DD" w:rsidRPr="007613F7">
        <w:rPr>
          <w:rFonts w:ascii="Times New Roman" w:hAnsi="Times New Roman" w:cs="Times New Roman"/>
          <w:sz w:val="24"/>
        </w:rPr>
        <w:t>Maršk</w:t>
      </w:r>
      <w:r w:rsidR="00275D49" w:rsidRPr="007613F7">
        <w:rPr>
          <w:rFonts w:ascii="Times New Roman" w:hAnsi="Times New Roman" w:cs="Times New Roman"/>
          <w:sz w:val="24"/>
        </w:rPr>
        <w:t xml:space="preserve">y, tiež dokument </w:t>
      </w:r>
      <w:r w:rsidR="00F74B46" w:rsidRPr="007613F7">
        <w:rPr>
          <w:rFonts w:ascii="Times New Roman" w:hAnsi="Times New Roman" w:cs="Times New Roman"/>
          <w:sz w:val="24"/>
        </w:rPr>
        <w:t xml:space="preserve">z </w:t>
      </w:r>
      <w:r w:rsidR="00275D49" w:rsidRPr="007613F7">
        <w:rPr>
          <w:rFonts w:ascii="Times New Roman" w:hAnsi="Times New Roman" w:cs="Times New Roman"/>
          <w:sz w:val="24"/>
        </w:rPr>
        <w:t xml:space="preserve">Archívu DÚ, </w:t>
      </w:r>
      <w:r w:rsidR="00F74B46" w:rsidRPr="007613F7">
        <w:rPr>
          <w:rFonts w:ascii="Times New Roman" w:hAnsi="Times New Roman" w:cs="Times New Roman"/>
          <w:sz w:val="24"/>
        </w:rPr>
        <w:t xml:space="preserve">stal základom pre </w:t>
      </w:r>
      <w:r w:rsidR="00275D49" w:rsidRPr="007613F7">
        <w:rPr>
          <w:rFonts w:ascii="Times New Roman" w:hAnsi="Times New Roman" w:cs="Times New Roman"/>
          <w:sz w:val="24"/>
        </w:rPr>
        <w:t xml:space="preserve">vydanie svedectva </w:t>
      </w:r>
      <w:r w:rsidR="006605DD" w:rsidRPr="007613F7">
        <w:rPr>
          <w:rFonts w:ascii="Times New Roman" w:hAnsi="Times New Roman" w:cs="Times New Roman"/>
          <w:sz w:val="24"/>
        </w:rPr>
        <w:t xml:space="preserve">o putovaní Slovenského národného divadla II., </w:t>
      </w:r>
      <w:r w:rsidR="00275D49" w:rsidRPr="007613F7">
        <w:rPr>
          <w:rFonts w:ascii="Times New Roman" w:hAnsi="Times New Roman" w:cs="Times New Roman"/>
          <w:sz w:val="24"/>
        </w:rPr>
        <w:t>unikátna esej</w:t>
      </w:r>
      <w:r w:rsidR="006605DD" w:rsidRPr="007613F7">
        <w:rPr>
          <w:rFonts w:ascii="Times New Roman" w:hAnsi="Times New Roman" w:cs="Times New Roman"/>
          <w:sz w:val="24"/>
        </w:rPr>
        <w:t xml:space="preserve"> Milana Šimečku </w:t>
      </w:r>
      <w:r w:rsidR="00F74B46" w:rsidRPr="007613F7">
        <w:rPr>
          <w:rFonts w:ascii="Times New Roman" w:hAnsi="Times New Roman" w:cs="Times New Roman"/>
          <w:sz w:val="24"/>
        </w:rPr>
        <w:t xml:space="preserve">iniciovala vznik novej publikácie. </w:t>
      </w:r>
    </w:p>
    <w:p w14:paraId="14BC2C92" w14:textId="77777777" w:rsid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2069324" w14:textId="6E9B2070" w:rsid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8089E">
        <w:rPr>
          <w:rFonts w:ascii="Times New Roman" w:hAnsi="Times New Roman" w:cs="Times New Roman"/>
          <w:b/>
          <w:sz w:val="24"/>
        </w:rPr>
        <w:t>Milana Šimečku</w:t>
      </w:r>
      <w:r>
        <w:rPr>
          <w:rFonts w:ascii="Times New Roman" w:hAnsi="Times New Roman" w:cs="Times New Roman"/>
          <w:sz w:val="24"/>
        </w:rPr>
        <w:t xml:space="preserve"> a </w:t>
      </w:r>
      <w:r w:rsidRPr="0068089E">
        <w:rPr>
          <w:rFonts w:ascii="Times New Roman" w:hAnsi="Times New Roman" w:cs="Times New Roman"/>
          <w:b/>
          <w:sz w:val="24"/>
        </w:rPr>
        <w:t>Petra Karvaša</w:t>
      </w:r>
      <w:r>
        <w:rPr>
          <w:rFonts w:ascii="Times New Roman" w:hAnsi="Times New Roman" w:cs="Times New Roman"/>
          <w:sz w:val="24"/>
        </w:rPr>
        <w:t xml:space="preserve"> spájalo i spája viacero životných postojov a udalostí. </w:t>
      </w:r>
      <w:r w:rsidRPr="00FB2980">
        <w:rPr>
          <w:rFonts w:ascii="Times New Roman" w:hAnsi="Times New Roman" w:cs="Times New Roman"/>
          <w:sz w:val="24"/>
          <w:szCs w:val="24"/>
        </w:rPr>
        <w:t>Obaja boli ľavicovo orientovaní intelektuáli, ktorí videli nedokonalosti nastoleného spoločenského systému a obidvoch napokon režim vyhostil na okraj spoločnosti. Stretli sa priam symbolicky, v bode zlomu medzi utópiou a krízou rozvoja socialistickej spoločnosti, na Vysokej škole múzických umení v Bratislave, kde pôsobil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2980">
        <w:rPr>
          <w:rFonts w:ascii="Times New Roman" w:hAnsi="Times New Roman" w:cs="Times New Roman"/>
          <w:sz w:val="24"/>
          <w:szCs w:val="24"/>
        </w:rPr>
        <w:t xml:space="preserve"> ako pedagógovia.</w:t>
      </w:r>
      <w:r w:rsidRPr="00316A18">
        <w:rPr>
          <w:rFonts w:ascii="Times New Roman" w:hAnsi="Times New Roman" w:cs="Times New Roman"/>
          <w:sz w:val="24"/>
          <w:szCs w:val="24"/>
        </w:rPr>
        <w:t xml:space="preserve"> </w:t>
      </w:r>
      <w:r w:rsidRPr="00FB2980">
        <w:rPr>
          <w:rFonts w:ascii="Times New Roman" w:hAnsi="Times New Roman" w:cs="Times New Roman"/>
          <w:sz w:val="24"/>
          <w:szCs w:val="24"/>
        </w:rPr>
        <w:t>Milan Šimečka prednášal dejiny filozofie (1957 – 1970), Peter Karvaš teóriu drámy a divadla (1956 – 1974). V čase normalizačných čistiek v sedemdesiatych rokoch museli obaja svoju pedagogickú kariéru ukončiť a obmedziť svoje verejné pôsobenie. Do verejného života sa vrátili po revolúcii v roku 1989 – obaja však už iba nakrátko.</w:t>
      </w:r>
    </w:p>
    <w:p w14:paraId="2147851A" w14:textId="77777777" w:rsid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C1C847" w14:textId="77777777" w:rsidR="007613F7" w:rsidRDefault="007613F7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0384812" w14:textId="03C35170" w:rsidR="00316A18" w:rsidRP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16A18">
        <w:rPr>
          <w:rFonts w:ascii="Times New Roman" w:hAnsi="Times New Roman" w:cs="Times New Roman"/>
          <w:b/>
          <w:sz w:val="24"/>
        </w:rPr>
        <w:lastRenderedPageBreak/>
        <w:t>Výnimočné texty súčasťou jednej publikácie</w:t>
      </w:r>
    </w:p>
    <w:p w14:paraId="7E906017" w14:textId="5F91154C" w:rsid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Publikáciu </w:t>
      </w:r>
      <w:r w:rsidRPr="0068089E">
        <w:rPr>
          <w:rFonts w:ascii="Times New Roman" w:hAnsi="Times New Roman" w:cs="Times New Roman"/>
          <w:i/>
          <w:sz w:val="24"/>
        </w:rPr>
        <w:t>Po/doby Petra Karvaša</w:t>
      </w:r>
      <w:r>
        <w:rPr>
          <w:rFonts w:ascii="Times New Roman" w:hAnsi="Times New Roman" w:cs="Times New Roman"/>
          <w:sz w:val="24"/>
        </w:rPr>
        <w:t xml:space="preserve"> zostavila Zdenka Pašuthová, ktorá k nej písala aj úvod, poznámky a komentáre. </w:t>
      </w:r>
      <w:r w:rsidR="0068089E">
        <w:rPr>
          <w:rFonts w:ascii="Times New Roman" w:hAnsi="Times New Roman" w:cs="Times New Roman"/>
          <w:sz w:val="24"/>
          <w:szCs w:val="24"/>
        </w:rPr>
        <w:t>„</w:t>
      </w:r>
      <w:r w:rsidR="0068089E" w:rsidRPr="00FB2980">
        <w:rPr>
          <w:rFonts w:ascii="Times New Roman" w:hAnsi="Times New Roman" w:cs="Times New Roman"/>
          <w:sz w:val="24"/>
          <w:szCs w:val="24"/>
        </w:rPr>
        <w:t>To, čo</w:t>
      </w:r>
      <w:r w:rsidR="0068089E">
        <w:rPr>
          <w:rFonts w:ascii="Times New Roman" w:hAnsi="Times New Roman" w:cs="Times New Roman"/>
          <w:sz w:val="24"/>
          <w:szCs w:val="24"/>
        </w:rPr>
        <w:t xml:space="preserve"> uvedené texty</w:t>
      </w:r>
      <w:r w:rsidR="0068089E" w:rsidRPr="00FB2980">
        <w:rPr>
          <w:rFonts w:ascii="Times New Roman" w:hAnsi="Times New Roman" w:cs="Times New Roman"/>
          <w:sz w:val="24"/>
          <w:szCs w:val="24"/>
        </w:rPr>
        <w:t xml:space="preserve"> odlišuje, je ic</w:t>
      </w:r>
      <w:r w:rsidR="0068089E">
        <w:rPr>
          <w:rFonts w:ascii="Times New Roman" w:hAnsi="Times New Roman" w:cs="Times New Roman"/>
          <w:sz w:val="24"/>
          <w:szCs w:val="24"/>
        </w:rPr>
        <w:t xml:space="preserve">h </w:t>
      </w:r>
      <w:r w:rsidR="00033F8E">
        <w:rPr>
          <w:rFonts w:ascii="Times New Roman" w:hAnsi="Times New Roman" w:cs="Times New Roman"/>
          <w:sz w:val="24"/>
          <w:szCs w:val="24"/>
        </w:rPr>
        <w:t>,</w:t>
      </w:r>
      <w:r w:rsidR="0068089E" w:rsidRPr="00FB2980">
        <w:rPr>
          <w:rFonts w:ascii="Times New Roman" w:hAnsi="Times New Roman" w:cs="Times New Roman"/>
          <w:sz w:val="24"/>
          <w:szCs w:val="24"/>
        </w:rPr>
        <w:t>história</w:t>
      </w:r>
      <w:r w:rsidR="00033F8E">
        <w:rPr>
          <w:rFonts w:ascii="Times New Roman" w:hAnsi="Times New Roman" w:cs="Times New Roman"/>
          <w:sz w:val="24"/>
          <w:szCs w:val="24"/>
        </w:rPr>
        <w:t>‘</w:t>
      </w:r>
      <w:r w:rsidR="0068089E">
        <w:rPr>
          <w:rFonts w:ascii="Times New Roman" w:hAnsi="Times New Roman" w:cs="Times New Roman"/>
          <w:sz w:val="24"/>
          <w:szCs w:val="24"/>
        </w:rPr>
        <w:t>,</w:t>
      </w:r>
      <w:r w:rsidR="0068089E" w:rsidRPr="00FB2980">
        <w:rPr>
          <w:rFonts w:ascii="Times New Roman" w:hAnsi="Times New Roman" w:cs="Times New Roman"/>
          <w:sz w:val="24"/>
          <w:szCs w:val="24"/>
        </w:rPr>
        <w:t xml:space="preserve"> príčina a príbeh vzniku a</w:t>
      </w:r>
      <w:r w:rsidR="0068089E">
        <w:rPr>
          <w:rFonts w:ascii="Times New Roman" w:hAnsi="Times New Roman" w:cs="Times New Roman"/>
          <w:sz w:val="24"/>
          <w:szCs w:val="24"/>
        </w:rPr>
        <w:t> </w:t>
      </w:r>
      <w:r w:rsidR="0068089E" w:rsidRPr="00FB2980">
        <w:rPr>
          <w:rFonts w:ascii="Times New Roman" w:hAnsi="Times New Roman" w:cs="Times New Roman"/>
          <w:sz w:val="24"/>
          <w:szCs w:val="24"/>
        </w:rPr>
        <w:t>následná</w:t>
      </w:r>
      <w:r w:rsidR="0068089E">
        <w:rPr>
          <w:rFonts w:ascii="Times New Roman" w:hAnsi="Times New Roman" w:cs="Times New Roman"/>
          <w:sz w:val="24"/>
          <w:szCs w:val="24"/>
        </w:rPr>
        <w:t xml:space="preserve"> </w:t>
      </w:r>
      <w:r w:rsidR="0068089E" w:rsidRPr="00FB2980">
        <w:rPr>
          <w:rFonts w:ascii="Times New Roman" w:hAnsi="Times New Roman" w:cs="Times New Roman"/>
          <w:sz w:val="24"/>
          <w:szCs w:val="24"/>
        </w:rPr>
        <w:t>cesta k zverejneniu. To, čo ich spája, je predovšetkým osobnosť Petra Karvaša a nástojčivá otázka vzťahu</w:t>
      </w:r>
      <w:r w:rsidR="0068089E">
        <w:rPr>
          <w:rFonts w:ascii="Times New Roman" w:hAnsi="Times New Roman" w:cs="Times New Roman"/>
          <w:sz w:val="24"/>
          <w:szCs w:val="24"/>
        </w:rPr>
        <w:t xml:space="preserve"> </w:t>
      </w:r>
      <w:r w:rsidR="0068089E" w:rsidRPr="00FB2980">
        <w:rPr>
          <w:rFonts w:ascii="Times New Roman" w:hAnsi="Times New Roman" w:cs="Times New Roman"/>
          <w:sz w:val="24"/>
          <w:szCs w:val="24"/>
        </w:rPr>
        <w:t>umenia a politiky, slobody umelca a moci v spoločnosti. Hľadanie odpovede na túto otázku je rovnako</w:t>
      </w:r>
      <w:r w:rsidR="0068089E">
        <w:rPr>
          <w:rFonts w:ascii="Times New Roman" w:hAnsi="Times New Roman" w:cs="Times New Roman"/>
          <w:sz w:val="24"/>
          <w:szCs w:val="24"/>
        </w:rPr>
        <w:t xml:space="preserve"> </w:t>
      </w:r>
      <w:r w:rsidR="0068089E" w:rsidRPr="00FB2980">
        <w:rPr>
          <w:rFonts w:ascii="Times New Roman" w:hAnsi="Times New Roman" w:cs="Times New Roman"/>
          <w:sz w:val="24"/>
          <w:szCs w:val="24"/>
        </w:rPr>
        <w:t>naliehavé dnes</w:t>
      </w:r>
      <w:r w:rsidR="0068089E">
        <w:rPr>
          <w:rFonts w:ascii="Times New Roman" w:hAnsi="Times New Roman" w:cs="Times New Roman"/>
          <w:sz w:val="24"/>
          <w:szCs w:val="24"/>
        </w:rPr>
        <w:t>,</w:t>
      </w:r>
      <w:r w:rsidR="0068089E" w:rsidRPr="00FB2980">
        <w:rPr>
          <w:rFonts w:ascii="Times New Roman" w:hAnsi="Times New Roman" w:cs="Times New Roman"/>
          <w:sz w:val="24"/>
          <w:szCs w:val="24"/>
        </w:rPr>
        <w:t xml:space="preserve"> ako v</w:t>
      </w:r>
      <w:r w:rsidR="0068089E">
        <w:rPr>
          <w:rFonts w:ascii="Times New Roman" w:hAnsi="Times New Roman" w:cs="Times New Roman"/>
          <w:sz w:val="24"/>
          <w:szCs w:val="24"/>
        </w:rPr>
        <w:t> šesťdesiatych rokoch 20. storočia.“</w:t>
      </w:r>
    </w:p>
    <w:p w14:paraId="072715A9" w14:textId="77777777" w:rsidR="00316A18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A9A714" w14:textId="46EA3DDA" w:rsidR="00BD0BB3" w:rsidRDefault="00316A18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Kniha prináša tri odlišné a predsa prepojené texty. K čitateľovi sa po prvýkrát v ucelenej podobe dostáva esej Milana Šimečku s názvom </w:t>
      </w:r>
      <w:r w:rsidRPr="00BD0BB3">
        <w:rPr>
          <w:rFonts w:ascii="Times New Roman" w:hAnsi="Times New Roman" w:cs="Times New Roman"/>
          <w:i/>
          <w:sz w:val="24"/>
        </w:rPr>
        <w:t xml:space="preserve">Hra a dejiny. O filozofických a sociologických aspektoch občianskych </w:t>
      </w:r>
      <w:r w:rsidR="00BD0BB3" w:rsidRPr="00BD0BB3">
        <w:rPr>
          <w:rFonts w:ascii="Times New Roman" w:hAnsi="Times New Roman" w:cs="Times New Roman"/>
          <w:i/>
          <w:sz w:val="24"/>
        </w:rPr>
        <w:t>hier Petra Karvaša</w:t>
      </w:r>
      <w:r w:rsidR="00F74B46">
        <w:rPr>
          <w:rFonts w:ascii="Times New Roman" w:hAnsi="Times New Roman" w:cs="Times New Roman"/>
          <w:i/>
          <w:sz w:val="24"/>
        </w:rPr>
        <w:t xml:space="preserve"> </w:t>
      </w:r>
      <w:r w:rsidR="00F74B46">
        <w:rPr>
          <w:rFonts w:ascii="Times New Roman" w:hAnsi="Times New Roman" w:cs="Times New Roman"/>
          <w:sz w:val="24"/>
        </w:rPr>
        <w:t>(esej z roku 1967)</w:t>
      </w:r>
      <w:r w:rsidR="00BD0BB3">
        <w:rPr>
          <w:rFonts w:ascii="Times New Roman" w:hAnsi="Times New Roman" w:cs="Times New Roman"/>
          <w:sz w:val="24"/>
        </w:rPr>
        <w:t xml:space="preserve">. Text </w:t>
      </w:r>
      <w:r w:rsidR="00BD0BB3" w:rsidRPr="00BD0BB3">
        <w:rPr>
          <w:rFonts w:ascii="Times New Roman" w:hAnsi="Times New Roman" w:cs="Times New Roman"/>
          <w:i/>
          <w:sz w:val="24"/>
        </w:rPr>
        <w:t>Otvorené otázky</w:t>
      </w:r>
      <w:r w:rsidR="00BD0BB3">
        <w:rPr>
          <w:rFonts w:ascii="Times New Roman" w:hAnsi="Times New Roman" w:cs="Times New Roman"/>
          <w:sz w:val="24"/>
        </w:rPr>
        <w:t xml:space="preserve"> napísal samotný Peter Karvaš v roku 1965 a bol hodnotením dvadsaťročného vývinu literatúry a kultúry po obnovení Československej republiky (1945), text bol však po prvýkrát publikovaný až o tri roky neskôr. Štúdia dramaturga a divadelného kritika Milana Zvadu </w:t>
      </w:r>
      <w:r w:rsidR="00BD0BB3" w:rsidRPr="00BD0BB3">
        <w:rPr>
          <w:rFonts w:ascii="Times New Roman" w:hAnsi="Times New Roman" w:cs="Times New Roman"/>
          <w:i/>
          <w:sz w:val="24"/>
        </w:rPr>
        <w:t>Život a dejiny. O spoločenských a politických aspektoch života a tvorby Petra Karvaša</w:t>
      </w:r>
      <w:r w:rsidR="00BD0BB3">
        <w:rPr>
          <w:rFonts w:ascii="Times New Roman" w:hAnsi="Times New Roman" w:cs="Times New Roman"/>
          <w:sz w:val="24"/>
        </w:rPr>
        <w:t xml:space="preserve"> je podrobnou biografiou osobnosti slovenskej drámy; zároveň je však dobovo nezaťaženým a súčasne spoločensky angažovaným pohľadom na jeho osobnosť a tvorbu. </w:t>
      </w:r>
    </w:p>
    <w:p w14:paraId="252CE951" w14:textId="77777777" w:rsidR="007613F7" w:rsidRDefault="007613F7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14F06E" w14:textId="19BF38CC" w:rsidR="0068089E" w:rsidRPr="002172A0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172A0">
        <w:rPr>
          <w:rFonts w:ascii="Times New Roman" w:hAnsi="Times New Roman" w:cs="Times New Roman"/>
          <w:b/>
          <w:i/>
          <w:sz w:val="24"/>
        </w:rPr>
        <w:t>PO/DOBY PETRA KARVAŠA</w:t>
      </w:r>
    </w:p>
    <w:p w14:paraId="71B89B32" w14:textId="77777777" w:rsidR="008E17FA" w:rsidRPr="002172A0" w:rsidRDefault="008E17FA" w:rsidP="002172A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172A0">
        <w:rPr>
          <w:rFonts w:ascii="Times New Roman" w:hAnsi="Times New Roman" w:cs="Times New Roman"/>
          <w:b/>
          <w:sz w:val="24"/>
        </w:rPr>
        <w:t xml:space="preserve">Milan Šimečka: </w:t>
      </w:r>
      <w:r w:rsidRPr="002172A0">
        <w:rPr>
          <w:rFonts w:ascii="Times New Roman" w:hAnsi="Times New Roman" w:cs="Times New Roman"/>
          <w:b/>
          <w:i/>
          <w:sz w:val="24"/>
        </w:rPr>
        <w:t>Hra a dejiny</w:t>
      </w:r>
      <w:r w:rsidRPr="002172A0">
        <w:rPr>
          <w:rFonts w:ascii="Times New Roman" w:hAnsi="Times New Roman" w:cs="Times New Roman"/>
          <w:b/>
          <w:sz w:val="24"/>
        </w:rPr>
        <w:tab/>
        <w:t xml:space="preserve"> </w:t>
      </w:r>
    </w:p>
    <w:p w14:paraId="5226D47C" w14:textId="77777777" w:rsidR="008E17FA" w:rsidRPr="002172A0" w:rsidRDefault="008E17FA" w:rsidP="002172A0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2172A0">
        <w:rPr>
          <w:rFonts w:ascii="Times New Roman" w:hAnsi="Times New Roman" w:cs="Times New Roman"/>
          <w:b/>
          <w:sz w:val="24"/>
        </w:rPr>
        <w:t xml:space="preserve">Peter Karvaš: </w:t>
      </w:r>
      <w:r w:rsidRPr="002172A0">
        <w:rPr>
          <w:rFonts w:ascii="Times New Roman" w:hAnsi="Times New Roman" w:cs="Times New Roman"/>
          <w:b/>
          <w:i/>
          <w:sz w:val="24"/>
        </w:rPr>
        <w:t>Otvorené otázky</w:t>
      </w:r>
      <w:r w:rsidRPr="002172A0">
        <w:rPr>
          <w:rFonts w:ascii="Times New Roman" w:hAnsi="Times New Roman" w:cs="Times New Roman"/>
          <w:b/>
          <w:sz w:val="24"/>
        </w:rPr>
        <w:tab/>
        <w:t xml:space="preserve"> </w:t>
      </w:r>
    </w:p>
    <w:p w14:paraId="36B274AF" w14:textId="77777777" w:rsidR="008E17FA" w:rsidRDefault="008E17FA" w:rsidP="008E17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82C496" w14:textId="77777777" w:rsidR="007613F7" w:rsidRDefault="00F47159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Zostavila, úvod, poznámky a komentáre napísala Zdenka Pašuthov</w:t>
      </w:r>
      <w:r w:rsidR="007613F7">
        <w:rPr>
          <w:rFonts w:ascii="Times New Roman" w:hAnsi="Times New Roman" w:cs="Times New Roman"/>
          <w:sz w:val="24"/>
          <w:szCs w:val="24"/>
        </w:rPr>
        <w:t>á.</w:t>
      </w:r>
    </w:p>
    <w:p w14:paraId="040773BF" w14:textId="5BEAE81D" w:rsidR="0068089E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obálky, grafický dizajn, zalomenie: Eva Péč Brezinová</w:t>
      </w:r>
    </w:p>
    <w:p w14:paraId="273E0B91" w14:textId="581FA674" w:rsidR="0068089E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Publikáciu vydal Divadelný ústav v Bratislave v roku 2020. </w:t>
      </w:r>
    </w:p>
    <w:p w14:paraId="10FD84F1" w14:textId="77777777" w:rsidR="0068089E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8E1D522" w14:textId="2F7E5123" w:rsidR="0068089E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Publikácia je dostupná v IC Prospero na Jakubovom nám. 12 v Bratislave a v iných kamenných a online kníhkupectvách. </w:t>
      </w:r>
    </w:p>
    <w:p w14:paraId="1BFB8136" w14:textId="77777777" w:rsidR="0068089E" w:rsidRDefault="0068089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8B1C3" w14:textId="5CA2E52F" w:rsidR="0068089E" w:rsidRDefault="000039AB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68089E" w:rsidRPr="0068089E">
          <w:rPr>
            <w:rStyle w:val="Hypertextovprepojenie"/>
            <w:rFonts w:ascii="Times New Roman" w:hAnsi="Times New Roman" w:cs="Times New Roman"/>
            <w:sz w:val="24"/>
          </w:rPr>
          <w:t>Viac informácií o publikácii</w:t>
        </w:r>
      </w:hyperlink>
      <w:r w:rsidR="0068089E">
        <w:rPr>
          <w:rFonts w:ascii="Times New Roman" w:hAnsi="Times New Roman" w:cs="Times New Roman"/>
          <w:sz w:val="24"/>
        </w:rPr>
        <w:t xml:space="preserve">. </w:t>
      </w:r>
    </w:p>
    <w:p w14:paraId="368F9928" w14:textId="77777777" w:rsidR="00157EBA" w:rsidRDefault="00157EBA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D2143" w14:textId="77777777" w:rsidR="002246F4" w:rsidRDefault="002246F4" w:rsidP="006A7F66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6DF1D38A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714D4AEB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D4007E4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5C7B8CAB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0AD069F8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787E0D82" w14:textId="77777777" w:rsidR="00BF4C28" w:rsidRPr="00BF4C28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</w:t>
      </w:r>
      <w:r w:rsidR="005D602A">
        <w:rPr>
          <w:rFonts w:ascii="Times New Roman" w:hAnsi="Times New Roman" w:cs="Times New Roman"/>
          <w:sz w:val="24"/>
          <w:szCs w:val="24"/>
        </w:rPr>
        <w:t> </w:t>
      </w:r>
      <w:r w:rsidRPr="00BF4C28">
        <w:rPr>
          <w:rFonts w:ascii="Times New Roman" w:hAnsi="Times New Roman" w:cs="Times New Roman"/>
          <w:sz w:val="24"/>
          <w:szCs w:val="24"/>
        </w:rPr>
        <w:t>761</w:t>
      </w:r>
    </w:p>
    <w:p w14:paraId="16D919D5" w14:textId="77777777" w:rsidR="005D602A" w:rsidRDefault="00BF4C28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21C0BF8C" w14:textId="77777777" w:rsidR="005D602A" w:rsidRPr="005D602A" w:rsidRDefault="005D602A" w:rsidP="005D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0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| </w:t>
      </w:r>
      <w:hyperlink r:id="rId11" w:history="1">
        <w:r w:rsidRPr="00E72430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5D602A" w:rsidSect="0068089E">
      <w:headerReference w:type="default" r:id="rId12"/>
      <w:pgSz w:w="11906" w:h="16838"/>
      <w:pgMar w:top="2384" w:right="1417" w:bottom="1276" w:left="1417" w:header="6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6598" w14:textId="77777777" w:rsidR="000039AB" w:rsidRDefault="000039AB" w:rsidP="00AA01EF">
      <w:pPr>
        <w:spacing w:after="0" w:line="240" w:lineRule="auto"/>
      </w:pPr>
      <w:r>
        <w:separator/>
      </w:r>
    </w:p>
  </w:endnote>
  <w:endnote w:type="continuationSeparator" w:id="0">
    <w:p w14:paraId="6F359067" w14:textId="77777777" w:rsidR="000039AB" w:rsidRDefault="000039AB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3BCB" w14:textId="77777777" w:rsidR="000039AB" w:rsidRDefault="000039AB" w:rsidP="00AA01EF">
      <w:pPr>
        <w:spacing w:after="0" w:line="240" w:lineRule="auto"/>
      </w:pPr>
      <w:r>
        <w:separator/>
      </w:r>
    </w:p>
  </w:footnote>
  <w:footnote w:type="continuationSeparator" w:id="0">
    <w:p w14:paraId="6C938CDF" w14:textId="77777777" w:rsidR="000039AB" w:rsidRDefault="000039AB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48B3" w14:textId="1636CC65" w:rsidR="00AA01EF" w:rsidRPr="00AA01EF" w:rsidRDefault="00AA01EF" w:rsidP="002F6B84">
    <w:pPr>
      <w:spacing w:after="0"/>
      <w:rPr>
        <w:rFonts w:ascii="Times New Roman" w:hAnsi="Times New Roman"/>
        <w:sz w:val="18"/>
        <w:u w:val="single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5E8776F" wp14:editId="5BA7F360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087880" cy="619125"/>
          <wp:effectExtent l="0" t="0" r="7620" b="9525"/>
          <wp:wrapTight wrapText="bothSides">
            <wp:wrapPolygon edited="0">
              <wp:start x="0" y="0"/>
              <wp:lineTo x="0" y="21268"/>
              <wp:lineTo x="21482" y="21268"/>
              <wp:lineTo x="21482" y="0"/>
              <wp:lineTo x="0" y="0"/>
            </wp:wrapPolygon>
          </wp:wrapTight>
          <wp:docPr id="18" name="Obrázok 18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193096C7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5A8EBF1B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11E69C7E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5B18A6DC" w14:textId="2E8B3426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DE45B5">
      <w:rPr>
        <w:rFonts w:ascii="Times New Roman" w:hAnsi="Times New Roman"/>
        <w:sz w:val="24"/>
        <w:szCs w:val="24"/>
      </w:rPr>
      <w:t>10</w:t>
    </w:r>
    <w:r w:rsidRPr="00AA01EF">
      <w:rPr>
        <w:rFonts w:ascii="Times New Roman" w:hAnsi="Times New Roman"/>
        <w:sz w:val="24"/>
        <w:szCs w:val="24"/>
      </w:rPr>
      <w:t>.</w:t>
    </w:r>
    <w:r w:rsidR="00DE45B5">
      <w:rPr>
        <w:rFonts w:ascii="Times New Roman" w:hAnsi="Times New Roman"/>
        <w:sz w:val="24"/>
        <w:szCs w:val="24"/>
      </w:rPr>
      <w:t xml:space="preserve"> december </w:t>
    </w:r>
    <w:r w:rsidRPr="00AA01EF">
      <w:rPr>
        <w:rFonts w:ascii="Times New Roman" w:hAnsi="Times New Roman"/>
        <w:sz w:val="24"/>
        <w:szCs w:val="24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039AB"/>
    <w:rsid w:val="00027EC7"/>
    <w:rsid w:val="00033F8E"/>
    <w:rsid w:val="00043B0C"/>
    <w:rsid w:val="00076365"/>
    <w:rsid w:val="00081790"/>
    <w:rsid w:val="00093814"/>
    <w:rsid w:val="000D12B5"/>
    <w:rsid w:val="000D3D7D"/>
    <w:rsid w:val="001133C7"/>
    <w:rsid w:val="001317FC"/>
    <w:rsid w:val="00153DF4"/>
    <w:rsid w:val="00157EBA"/>
    <w:rsid w:val="00172BB0"/>
    <w:rsid w:val="00177F78"/>
    <w:rsid w:val="001B257D"/>
    <w:rsid w:val="001B3867"/>
    <w:rsid w:val="001D485E"/>
    <w:rsid w:val="001D5806"/>
    <w:rsid w:val="00202648"/>
    <w:rsid w:val="002172A0"/>
    <w:rsid w:val="002215EE"/>
    <w:rsid w:val="002246F4"/>
    <w:rsid w:val="00243D6F"/>
    <w:rsid w:val="00246B3B"/>
    <w:rsid w:val="00275D49"/>
    <w:rsid w:val="002B417B"/>
    <w:rsid w:val="002C7022"/>
    <w:rsid w:val="002F6B84"/>
    <w:rsid w:val="00316A18"/>
    <w:rsid w:val="00361ACF"/>
    <w:rsid w:val="00361F6C"/>
    <w:rsid w:val="004746C8"/>
    <w:rsid w:val="00474B73"/>
    <w:rsid w:val="00481AE4"/>
    <w:rsid w:val="00491311"/>
    <w:rsid w:val="004965BA"/>
    <w:rsid w:val="004A0E3D"/>
    <w:rsid w:val="004B6D3E"/>
    <w:rsid w:val="0054173E"/>
    <w:rsid w:val="00572260"/>
    <w:rsid w:val="005812E9"/>
    <w:rsid w:val="00590C5F"/>
    <w:rsid w:val="005C723A"/>
    <w:rsid w:val="005D602A"/>
    <w:rsid w:val="005E484F"/>
    <w:rsid w:val="00604873"/>
    <w:rsid w:val="006051E4"/>
    <w:rsid w:val="006416B7"/>
    <w:rsid w:val="00657AF4"/>
    <w:rsid w:val="006605DD"/>
    <w:rsid w:val="0068089E"/>
    <w:rsid w:val="00686D5F"/>
    <w:rsid w:val="006A7F66"/>
    <w:rsid w:val="007252A3"/>
    <w:rsid w:val="007613F7"/>
    <w:rsid w:val="007D09FA"/>
    <w:rsid w:val="007F149C"/>
    <w:rsid w:val="00865A78"/>
    <w:rsid w:val="008901B7"/>
    <w:rsid w:val="008919B5"/>
    <w:rsid w:val="008A744F"/>
    <w:rsid w:val="008D623F"/>
    <w:rsid w:val="008D67C3"/>
    <w:rsid w:val="008E175C"/>
    <w:rsid w:val="008E17FA"/>
    <w:rsid w:val="009243EE"/>
    <w:rsid w:val="0093575F"/>
    <w:rsid w:val="0093742D"/>
    <w:rsid w:val="009B1E0A"/>
    <w:rsid w:val="009E249F"/>
    <w:rsid w:val="00A075AF"/>
    <w:rsid w:val="00A11340"/>
    <w:rsid w:val="00A45C69"/>
    <w:rsid w:val="00A90B42"/>
    <w:rsid w:val="00A95B00"/>
    <w:rsid w:val="00AA01EF"/>
    <w:rsid w:val="00AA51ED"/>
    <w:rsid w:val="00AF61CF"/>
    <w:rsid w:val="00B23665"/>
    <w:rsid w:val="00B34C11"/>
    <w:rsid w:val="00BD0BB3"/>
    <w:rsid w:val="00BE65C5"/>
    <w:rsid w:val="00BF4C28"/>
    <w:rsid w:val="00C4389C"/>
    <w:rsid w:val="00C61426"/>
    <w:rsid w:val="00CC34F3"/>
    <w:rsid w:val="00CE6210"/>
    <w:rsid w:val="00D171EE"/>
    <w:rsid w:val="00D4095E"/>
    <w:rsid w:val="00D42B09"/>
    <w:rsid w:val="00D935B3"/>
    <w:rsid w:val="00D96898"/>
    <w:rsid w:val="00DA5115"/>
    <w:rsid w:val="00DA53E3"/>
    <w:rsid w:val="00DA7574"/>
    <w:rsid w:val="00DE45B5"/>
    <w:rsid w:val="00DF1F98"/>
    <w:rsid w:val="00DF7A64"/>
    <w:rsid w:val="00E47368"/>
    <w:rsid w:val="00E5318B"/>
    <w:rsid w:val="00E97E1A"/>
    <w:rsid w:val="00F0415E"/>
    <w:rsid w:val="00F06547"/>
    <w:rsid w:val="00F076D3"/>
    <w:rsid w:val="00F103B6"/>
    <w:rsid w:val="00F47159"/>
    <w:rsid w:val="00F50217"/>
    <w:rsid w:val="00F64C32"/>
    <w:rsid w:val="00F71BBA"/>
    <w:rsid w:val="00F74B46"/>
    <w:rsid w:val="00FB1EE6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8330A"/>
  <w15:docId w15:val="{AEECBF80-74FB-431B-8003-571C8B6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23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customStyle="1" w:styleId="ZkladntextTun">
    <w:name w:val="Základný text + Tučné"/>
    <w:basedOn w:val="Predvolenpsmoodseku"/>
    <w:rsid w:val="00FB1EE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3">
    <w:name w:val="Základný text3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Kurzva">
    <w:name w:val="Základný text + Kurzíva"/>
    <w:basedOn w:val="Predvolenpsmoodseku"/>
    <w:rsid w:val="00FB1EE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4">
    <w:name w:val="Základný text4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paragraph" w:styleId="Textkomentra">
    <w:name w:val="annotation text"/>
    <w:basedOn w:val="Normlny"/>
    <w:link w:val="TextkomentraChar"/>
    <w:uiPriority w:val="99"/>
    <w:unhideWhenUsed/>
    <w:rsid w:val="00FB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EE6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21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217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0217"/>
    <w:rPr>
      <w:rFonts w:ascii="Courier New" w:eastAsia="Courier New" w:hAnsi="Courier New" w:cs="Courier New"/>
      <w:b/>
      <w:bCs/>
      <w:color w:val="000000"/>
      <w:sz w:val="20"/>
      <w:szCs w:val="20"/>
      <w:lang w:eastAsia="sk-SK" w:bidi="sk-SK"/>
    </w:rPr>
  </w:style>
  <w:style w:type="character" w:styleId="Vrazn">
    <w:name w:val="Strong"/>
    <w:basedOn w:val="Predvolenpsmoodseku"/>
    <w:uiPriority w:val="22"/>
    <w:qFormat/>
    <w:rsid w:val="001D485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B23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re.sk/index.php/knihy/publik%C3%A1cie/peter-karv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kdivadl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7949-F330-47A9-9F56-08E6B3DC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Po/doby Petra Karvaša</dc:title>
  <dc:subject>Po/doby Petra Karvaša</dc:subject>
  <dc:creator>Eva Fačková</dc:creator>
  <cp:lastModifiedBy>Používateľ systému Windows</cp:lastModifiedBy>
  <cp:revision>5</cp:revision>
  <dcterms:created xsi:type="dcterms:W3CDTF">2020-12-10T12:55:00Z</dcterms:created>
  <dcterms:modified xsi:type="dcterms:W3CDTF">2022-02-18T12:08:00Z</dcterms:modified>
</cp:coreProperties>
</file>